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A5" w:rsidRPr="00C906A5" w:rsidRDefault="00C906A5">
      <w:pPr>
        <w:pStyle w:val="TOC1"/>
        <w:tabs>
          <w:tab w:val="right" w:leader="dot" w:pos="9350"/>
        </w:tabs>
        <w:rPr>
          <w:b/>
          <w:sz w:val="28"/>
          <w:szCs w:val="28"/>
        </w:rPr>
      </w:pPr>
      <w:r w:rsidRPr="00C906A5">
        <w:rPr>
          <w:b/>
          <w:sz w:val="28"/>
          <w:szCs w:val="28"/>
        </w:rPr>
        <w:t>Table of Contents</w:t>
      </w:r>
    </w:p>
    <w:p w:rsidR="00C906A5" w:rsidRDefault="00C906A5" w:rsidP="00C906A5"/>
    <w:p w:rsidR="00C906A5" w:rsidRPr="00C906A5" w:rsidRDefault="00C906A5" w:rsidP="00C906A5"/>
    <w:p w:rsidR="00C906A5" w:rsidRPr="00C906A5" w:rsidRDefault="00C906A5" w:rsidP="00C906A5"/>
    <w:sdt>
      <w:sdtPr>
        <w:rPr>
          <w:rFonts w:asciiTheme="minorHAnsi" w:eastAsiaTheme="minorHAnsi" w:hAnsiTheme="minorHAnsi" w:cstheme="minorBidi"/>
          <w:b w:val="0"/>
          <w:bCs w:val="0"/>
          <w:color w:val="auto"/>
          <w:sz w:val="22"/>
          <w:szCs w:val="22"/>
        </w:rPr>
        <w:id w:val="386136796"/>
        <w:docPartObj>
          <w:docPartGallery w:val="Table of Contents"/>
          <w:docPartUnique/>
        </w:docPartObj>
      </w:sdtPr>
      <w:sdtContent>
        <w:p w:rsidR="00864B1D" w:rsidRDefault="00864B1D">
          <w:pPr>
            <w:pStyle w:val="TOCHeading"/>
          </w:pPr>
          <w:r>
            <w:t>Table of Contents</w:t>
          </w:r>
        </w:p>
        <w:p w:rsidR="00864B1D" w:rsidRDefault="008F04C8">
          <w:pPr>
            <w:pStyle w:val="TOC1"/>
            <w:tabs>
              <w:tab w:val="left" w:pos="440"/>
              <w:tab w:val="right" w:leader="dot" w:pos="9350"/>
            </w:tabs>
            <w:rPr>
              <w:rFonts w:eastAsiaTheme="minorEastAsia"/>
              <w:noProof/>
            </w:rPr>
          </w:pPr>
          <w:r>
            <w:fldChar w:fldCharType="begin"/>
          </w:r>
          <w:r w:rsidR="00864B1D">
            <w:instrText xml:space="preserve"> TOC \o "1-3" \h \z \u </w:instrText>
          </w:r>
          <w:r>
            <w:fldChar w:fldCharType="separate"/>
          </w:r>
          <w:hyperlink w:anchor="_Toc431224118" w:history="1">
            <w:r w:rsidR="00864B1D" w:rsidRPr="00CE25DD">
              <w:rPr>
                <w:rStyle w:val="Hyperlink"/>
                <w:noProof/>
              </w:rPr>
              <w:t>1.</w:t>
            </w:r>
            <w:r w:rsidR="00864B1D">
              <w:rPr>
                <w:rFonts w:eastAsiaTheme="minorEastAsia"/>
                <w:noProof/>
              </w:rPr>
              <w:tab/>
            </w:r>
            <w:r w:rsidR="00864B1D" w:rsidRPr="00CE25DD">
              <w:rPr>
                <w:rStyle w:val="Hyperlink"/>
                <w:noProof/>
              </w:rPr>
              <w:t>Allow CSU GE Area D without subareas (by Fall 2016)</w:t>
            </w:r>
            <w:r w:rsidR="00864B1D">
              <w:rPr>
                <w:noProof/>
                <w:webHidden/>
              </w:rPr>
              <w:tab/>
            </w:r>
            <w:r>
              <w:rPr>
                <w:noProof/>
                <w:webHidden/>
              </w:rPr>
              <w:fldChar w:fldCharType="begin"/>
            </w:r>
            <w:r w:rsidR="00864B1D">
              <w:rPr>
                <w:noProof/>
                <w:webHidden/>
              </w:rPr>
              <w:instrText xml:space="preserve"> PAGEREF _Toc431224118 \h </w:instrText>
            </w:r>
            <w:r>
              <w:rPr>
                <w:noProof/>
                <w:webHidden/>
              </w:rPr>
            </w:r>
            <w:r>
              <w:rPr>
                <w:noProof/>
                <w:webHidden/>
              </w:rPr>
              <w:fldChar w:fldCharType="separate"/>
            </w:r>
            <w:r w:rsidR="00A11DB6">
              <w:rPr>
                <w:noProof/>
                <w:webHidden/>
              </w:rPr>
              <w:t>2</w:t>
            </w:r>
            <w:r>
              <w:rPr>
                <w:noProof/>
                <w:webHidden/>
              </w:rPr>
              <w:fldChar w:fldCharType="end"/>
            </w:r>
          </w:hyperlink>
        </w:p>
        <w:p w:rsidR="00864B1D" w:rsidRDefault="008F04C8">
          <w:pPr>
            <w:pStyle w:val="TOC1"/>
            <w:tabs>
              <w:tab w:val="left" w:pos="440"/>
              <w:tab w:val="right" w:leader="dot" w:pos="9350"/>
            </w:tabs>
            <w:rPr>
              <w:rFonts w:eastAsiaTheme="minorEastAsia"/>
              <w:noProof/>
            </w:rPr>
          </w:pPr>
          <w:hyperlink w:anchor="_Toc431224121" w:history="1">
            <w:r w:rsidR="00864B1D" w:rsidRPr="00CE25DD">
              <w:rPr>
                <w:rStyle w:val="Hyperlink"/>
                <w:noProof/>
              </w:rPr>
              <w:t>2.</w:t>
            </w:r>
            <w:r w:rsidR="00864B1D">
              <w:rPr>
                <w:rFonts w:eastAsiaTheme="minorEastAsia"/>
                <w:noProof/>
              </w:rPr>
              <w:tab/>
            </w:r>
            <w:r w:rsidR="00864B1D" w:rsidRPr="00CE25DD">
              <w:rPr>
                <w:rStyle w:val="Hyperlink"/>
                <w:noProof/>
              </w:rPr>
              <w:t>Allow IGETC Area 4 without subareas (by Fall 2016)</w:t>
            </w:r>
            <w:r w:rsidR="00864B1D">
              <w:rPr>
                <w:noProof/>
                <w:webHidden/>
              </w:rPr>
              <w:tab/>
            </w:r>
            <w:r>
              <w:rPr>
                <w:noProof/>
                <w:webHidden/>
              </w:rPr>
              <w:fldChar w:fldCharType="begin"/>
            </w:r>
            <w:r w:rsidR="00864B1D">
              <w:rPr>
                <w:noProof/>
                <w:webHidden/>
              </w:rPr>
              <w:instrText xml:space="preserve"> PAGEREF _Toc431224121 \h </w:instrText>
            </w:r>
            <w:r>
              <w:rPr>
                <w:noProof/>
                <w:webHidden/>
              </w:rPr>
            </w:r>
            <w:r>
              <w:rPr>
                <w:noProof/>
                <w:webHidden/>
              </w:rPr>
              <w:fldChar w:fldCharType="separate"/>
            </w:r>
            <w:r w:rsidR="00A11DB6">
              <w:rPr>
                <w:noProof/>
                <w:webHidden/>
              </w:rPr>
              <w:t>2</w:t>
            </w:r>
            <w:r>
              <w:rPr>
                <w:noProof/>
                <w:webHidden/>
              </w:rPr>
              <w:fldChar w:fldCharType="end"/>
            </w:r>
          </w:hyperlink>
        </w:p>
        <w:p w:rsidR="00864B1D" w:rsidRDefault="008F04C8">
          <w:pPr>
            <w:pStyle w:val="TOC1"/>
            <w:tabs>
              <w:tab w:val="left" w:pos="440"/>
              <w:tab w:val="right" w:leader="dot" w:pos="9350"/>
            </w:tabs>
            <w:rPr>
              <w:rFonts w:eastAsiaTheme="minorEastAsia"/>
              <w:noProof/>
            </w:rPr>
          </w:pPr>
          <w:hyperlink w:anchor="_Toc431224124" w:history="1">
            <w:r w:rsidR="00864B1D" w:rsidRPr="00CE25DD">
              <w:rPr>
                <w:rStyle w:val="Hyperlink"/>
                <w:noProof/>
              </w:rPr>
              <w:t>3.</w:t>
            </w:r>
            <w:r w:rsidR="00864B1D">
              <w:rPr>
                <w:rFonts w:eastAsiaTheme="minorEastAsia"/>
                <w:noProof/>
              </w:rPr>
              <w:tab/>
            </w:r>
            <w:r w:rsidR="00864B1D" w:rsidRPr="00CE25DD">
              <w:rPr>
                <w:rStyle w:val="Hyperlink"/>
                <w:noProof/>
              </w:rPr>
              <w:t>Change Transcript View to show four character SSN</w:t>
            </w:r>
            <w:r w:rsidR="00864B1D">
              <w:rPr>
                <w:noProof/>
                <w:webHidden/>
              </w:rPr>
              <w:tab/>
            </w:r>
            <w:r>
              <w:rPr>
                <w:noProof/>
                <w:webHidden/>
              </w:rPr>
              <w:fldChar w:fldCharType="begin"/>
            </w:r>
            <w:r w:rsidR="00864B1D">
              <w:rPr>
                <w:noProof/>
                <w:webHidden/>
              </w:rPr>
              <w:instrText xml:space="preserve"> PAGEREF _Toc431224124 \h </w:instrText>
            </w:r>
            <w:r>
              <w:rPr>
                <w:noProof/>
                <w:webHidden/>
              </w:rPr>
            </w:r>
            <w:r>
              <w:rPr>
                <w:noProof/>
                <w:webHidden/>
              </w:rPr>
              <w:fldChar w:fldCharType="separate"/>
            </w:r>
            <w:r w:rsidR="00A11DB6">
              <w:rPr>
                <w:noProof/>
                <w:webHidden/>
              </w:rPr>
              <w:t>2</w:t>
            </w:r>
            <w:r>
              <w:rPr>
                <w:noProof/>
                <w:webHidden/>
              </w:rPr>
              <w:fldChar w:fldCharType="end"/>
            </w:r>
          </w:hyperlink>
        </w:p>
        <w:p w:rsidR="00864B1D" w:rsidRDefault="008F04C8">
          <w:pPr>
            <w:pStyle w:val="TOC1"/>
            <w:tabs>
              <w:tab w:val="left" w:pos="440"/>
              <w:tab w:val="right" w:leader="dot" w:pos="9350"/>
            </w:tabs>
            <w:rPr>
              <w:rFonts w:eastAsiaTheme="minorEastAsia"/>
              <w:noProof/>
            </w:rPr>
          </w:pPr>
          <w:hyperlink w:anchor="_Toc431224127" w:history="1">
            <w:r w:rsidR="00864B1D" w:rsidRPr="00CE25DD">
              <w:rPr>
                <w:rStyle w:val="Hyperlink"/>
                <w:rFonts w:ascii="Calibri" w:hAnsi="Calibri" w:cs="Arial"/>
                <w:noProof/>
              </w:rPr>
              <w:t>4.</w:t>
            </w:r>
            <w:r w:rsidR="00864B1D">
              <w:rPr>
                <w:rFonts w:eastAsiaTheme="minorEastAsia"/>
                <w:noProof/>
              </w:rPr>
              <w:tab/>
            </w:r>
            <w:r w:rsidR="00864B1D" w:rsidRPr="00CE25DD">
              <w:rPr>
                <w:rStyle w:val="Hyperlink"/>
                <w:noProof/>
              </w:rPr>
              <w:t>Add CCC-ID (OpenCCC) Student ID# to Transcripts</w:t>
            </w:r>
            <w:r w:rsidR="00864B1D">
              <w:rPr>
                <w:noProof/>
                <w:webHidden/>
              </w:rPr>
              <w:tab/>
            </w:r>
            <w:r>
              <w:rPr>
                <w:noProof/>
                <w:webHidden/>
              </w:rPr>
              <w:fldChar w:fldCharType="begin"/>
            </w:r>
            <w:r w:rsidR="00864B1D">
              <w:rPr>
                <w:noProof/>
                <w:webHidden/>
              </w:rPr>
              <w:instrText xml:space="preserve"> PAGEREF _Toc431224127 \h </w:instrText>
            </w:r>
            <w:r>
              <w:rPr>
                <w:noProof/>
                <w:webHidden/>
              </w:rPr>
            </w:r>
            <w:r>
              <w:rPr>
                <w:noProof/>
                <w:webHidden/>
              </w:rPr>
              <w:fldChar w:fldCharType="separate"/>
            </w:r>
            <w:r w:rsidR="00A11DB6">
              <w:rPr>
                <w:noProof/>
                <w:webHidden/>
              </w:rPr>
              <w:t>3</w:t>
            </w:r>
            <w:r>
              <w:rPr>
                <w:noProof/>
                <w:webHidden/>
              </w:rPr>
              <w:fldChar w:fldCharType="end"/>
            </w:r>
          </w:hyperlink>
        </w:p>
        <w:p w:rsidR="00864B1D" w:rsidRDefault="008F04C8">
          <w:pPr>
            <w:pStyle w:val="TOC1"/>
            <w:tabs>
              <w:tab w:val="left" w:pos="440"/>
              <w:tab w:val="right" w:leader="dot" w:pos="9350"/>
            </w:tabs>
            <w:rPr>
              <w:rFonts w:eastAsiaTheme="minorEastAsia"/>
              <w:noProof/>
            </w:rPr>
          </w:pPr>
          <w:hyperlink w:anchor="_Toc431224130" w:history="1">
            <w:r w:rsidR="00864B1D" w:rsidRPr="00CE25DD">
              <w:rPr>
                <w:rStyle w:val="Hyperlink"/>
                <w:rFonts w:ascii="Calibri" w:hAnsi="Calibri" w:cs="Arial"/>
                <w:noProof/>
              </w:rPr>
              <w:t>5.</w:t>
            </w:r>
            <w:r w:rsidR="00864B1D">
              <w:rPr>
                <w:rFonts w:eastAsiaTheme="minorEastAsia"/>
                <w:noProof/>
              </w:rPr>
              <w:tab/>
            </w:r>
            <w:r w:rsidR="00864B1D" w:rsidRPr="00CE25DD">
              <w:rPr>
                <w:rStyle w:val="Hyperlink"/>
                <w:noProof/>
              </w:rPr>
              <w:t>Add C-ID to Transcript Data and Views – Issue #2399</w:t>
            </w:r>
            <w:r w:rsidR="00864B1D">
              <w:rPr>
                <w:noProof/>
                <w:webHidden/>
              </w:rPr>
              <w:tab/>
            </w:r>
            <w:r>
              <w:rPr>
                <w:noProof/>
                <w:webHidden/>
              </w:rPr>
              <w:fldChar w:fldCharType="begin"/>
            </w:r>
            <w:r w:rsidR="00864B1D">
              <w:rPr>
                <w:noProof/>
                <w:webHidden/>
              </w:rPr>
              <w:instrText xml:space="preserve"> PAGEREF _Toc431224130 \h </w:instrText>
            </w:r>
            <w:r>
              <w:rPr>
                <w:noProof/>
                <w:webHidden/>
              </w:rPr>
            </w:r>
            <w:r>
              <w:rPr>
                <w:noProof/>
                <w:webHidden/>
              </w:rPr>
              <w:fldChar w:fldCharType="separate"/>
            </w:r>
            <w:r w:rsidR="00A11DB6">
              <w:rPr>
                <w:noProof/>
                <w:webHidden/>
              </w:rPr>
              <w:t>4</w:t>
            </w:r>
            <w:r>
              <w:rPr>
                <w:noProof/>
                <w:webHidden/>
              </w:rPr>
              <w:fldChar w:fldCharType="end"/>
            </w:r>
          </w:hyperlink>
        </w:p>
        <w:p w:rsidR="00864B1D" w:rsidRDefault="008F04C8">
          <w:pPr>
            <w:pStyle w:val="TOC1"/>
            <w:tabs>
              <w:tab w:val="left" w:pos="440"/>
              <w:tab w:val="right" w:leader="dot" w:pos="9350"/>
            </w:tabs>
            <w:rPr>
              <w:rFonts w:eastAsiaTheme="minorEastAsia"/>
              <w:noProof/>
            </w:rPr>
          </w:pPr>
          <w:hyperlink w:anchor="_Toc431224133" w:history="1">
            <w:r w:rsidR="00864B1D" w:rsidRPr="00CE25DD">
              <w:rPr>
                <w:rStyle w:val="Hyperlink"/>
                <w:rFonts w:ascii="Calibri" w:hAnsi="Calibri" w:cs="Arial"/>
                <w:noProof/>
              </w:rPr>
              <w:t>6.</w:t>
            </w:r>
            <w:r w:rsidR="00864B1D">
              <w:rPr>
                <w:rFonts w:eastAsiaTheme="minorEastAsia"/>
                <w:noProof/>
              </w:rPr>
              <w:tab/>
            </w:r>
            <w:r w:rsidR="00864B1D" w:rsidRPr="00CE25DD">
              <w:rPr>
                <w:rStyle w:val="Hyperlink"/>
                <w:noProof/>
              </w:rPr>
              <w:t>eTransCA_CO2010-04_DownloadOneTranscriptPerFile_Issue2288</w:t>
            </w:r>
            <w:r w:rsidR="00864B1D">
              <w:rPr>
                <w:noProof/>
                <w:webHidden/>
              </w:rPr>
              <w:tab/>
            </w:r>
            <w:r>
              <w:rPr>
                <w:noProof/>
                <w:webHidden/>
              </w:rPr>
              <w:fldChar w:fldCharType="begin"/>
            </w:r>
            <w:r w:rsidR="00864B1D">
              <w:rPr>
                <w:noProof/>
                <w:webHidden/>
              </w:rPr>
              <w:instrText xml:space="preserve"> PAGEREF _Toc431224133 \h </w:instrText>
            </w:r>
            <w:r>
              <w:rPr>
                <w:noProof/>
                <w:webHidden/>
              </w:rPr>
            </w:r>
            <w:r>
              <w:rPr>
                <w:noProof/>
                <w:webHidden/>
              </w:rPr>
              <w:fldChar w:fldCharType="separate"/>
            </w:r>
            <w:r w:rsidR="00A11DB6">
              <w:rPr>
                <w:noProof/>
                <w:webHidden/>
              </w:rPr>
              <w:t>6</w:t>
            </w:r>
            <w:r>
              <w:rPr>
                <w:noProof/>
                <w:webHidden/>
              </w:rPr>
              <w:fldChar w:fldCharType="end"/>
            </w:r>
          </w:hyperlink>
        </w:p>
        <w:p w:rsidR="00864B1D" w:rsidRDefault="008F04C8">
          <w:pPr>
            <w:pStyle w:val="TOC1"/>
            <w:tabs>
              <w:tab w:val="left" w:pos="440"/>
              <w:tab w:val="right" w:leader="dot" w:pos="9350"/>
            </w:tabs>
            <w:rPr>
              <w:rFonts w:eastAsiaTheme="minorEastAsia"/>
              <w:noProof/>
            </w:rPr>
          </w:pPr>
          <w:hyperlink w:anchor="_Toc431224136" w:history="1">
            <w:r w:rsidR="00864B1D" w:rsidRPr="00CE25DD">
              <w:rPr>
                <w:rStyle w:val="Hyperlink"/>
                <w:rFonts w:ascii="Calibri" w:hAnsi="Calibri" w:cs="Arial"/>
                <w:noProof/>
              </w:rPr>
              <w:t>7.</w:t>
            </w:r>
            <w:r w:rsidR="00864B1D">
              <w:rPr>
                <w:rFonts w:eastAsiaTheme="minorEastAsia"/>
                <w:noProof/>
              </w:rPr>
              <w:tab/>
            </w:r>
            <w:r w:rsidR="00864B1D" w:rsidRPr="00CE25DD">
              <w:rPr>
                <w:rStyle w:val="Hyperlink"/>
                <w:noProof/>
              </w:rPr>
              <w:t>eTransCA_CO2011-01_ DeleteExpiredTranscript_Issue2326_v1-3</w:t>
            </w:r>
            <w:r w:rsidR="00864B1D">
              <w:rPr>
                <w:noProof/>
                <w:webHidden/>
              </w:rPr>
              <w:tab/>
            </w:r>
            <w:r>
              <w:rPr>
                <w:noProof/>
                <w:webHidden/>
              </w:rPr>
              <w:fldChar w:fldCharType="begin"/>
            </w:r>
            <w:r w:rsidR="00864B1D">
              <w:rPr>
                <w:noProof/>
                <w:webHidden/>
              </w:rPr>
              <w:instrText xml:space="preserve"> PAGEREF _Toc431224136 \h </w:instrText>
            </w:r>
            <w:r>
              <w:rPr>
                <w:noProof/>
                <w:webHidden/>
              </w:rPr>
            </w:r>
            <w:r>
              <w:rPr>
                <w:noProof/>
                <w:webHidden/>
              </w:rPr>
              <w:fldChar w:fldCharType="separate"/>
            </w:r>
            <w:r w:rsidR="00A11DB6">
              <w:rPr>
                <w:noProof/>
                <w:webHidden/>
              </w:rPr>
              <w:t>6</w:t>
            </w:r>
            <w:r>
              <w:rPr>
                <w:noProof/>
                <w:webHidden/>
              </w:rPr>
              <w:fldChar w:fldCharType="end"/>
            </w:r>
          </w:hyperlink>
        </w:p>
        <w:p w:rsidR="00864B1D" w:rsidRDefault="008F04C8">
          <w:r>
            <w:fldChar w:fldCharType="end"/>
          </w:r>
        </w:p>
      </w:sdtContent>
    </w:sdt>
    <w:p w:rsidR="009D51E0" w:rsidRDefault="00305B72">
      <w:r>
        <w:br w:type="page"/>
      </w:r>
    </w:p>
    <w:p w:rsidR="00A60B25" w:rsidRPr="00A60B25" w:rsidRDefault="007B1ED0" w:rsidP="007F0062">
      <w:pPr>
        <w:pStyle w:val="Heading1"/>
        <w:numPr>
          <w:ilvl w:val="0"/>
          <w:numId w:val="8"/>
        </w:numPr>
      </w:pPr>
      <w:bookmarkStart w:id="0" w:name="_Toc423872200"/>
      <w:bookmarkStart w:id="1" w:name="_Toc431224118"/>
      <w:r>
        <w:lastRenderedPageBreak/>
        <w:t xml:space="preserve">Allow CSU GE Area D without subareas </w:t>
      </w:r>
      <w:r w:rsidR="009C7D34">
        <w:t>(</w:t>
      </w:r>
      <w:r>
        <w:t>by Fall 2016</w:t>
      </w:r>
      <w:r w:rsidR="009C7D34">
        <w:t>)</w:t>
      </w:r>
      <w:bookmarkEnd w:id="0"/>
      <w:bookmarkEnd w:id="1"/>
    </w:p>
    <w:p w:rsidR="001929A3" w:rsidRDefault="001929A3" w:rsidP="001929A3">
      <w:pPr>
        <w:pStyle w:val="Heading2"/>
      </w:pPr>
      <w:bookmarkStart w:id="2" w:name="_Toc423872006"/>
      <w:bookmarkStart w:id="3" w:name="_Toc423872201"/>
      <w:bookmarkStart w:id="4" w:name="_Toc431224119"/>
      <w:r>
        <w:t>Problem Statement</w:t>
      </w:r>
      <w:bookmarkEnd w:id="2"/>
      <w:bookmarkEnd w:id="3"/>
      <w:bookmarkEnd w:id="4"/>
    </w:p>
    <w:p w:rsidR="001929A3" w:rsidRDefault="001929A3" w:rsidP="001929A3">
      <w:pPr>
        <w:pStyle w:val="BodyText"/>
        <w:jc w:val="left"/>
        <w:rPr>
          <w:rFonts w:ascii="Calibri" w:hAnsi="Calibri" w:cs="Arial"/>
          <w:color w:val="000000"/>
          <w:sz w:val="22"/>
          <w:szCs w:val="22"/>
        </w:rPr>
      </w:pPr>
    </w:p>
    <w:p w:rsidR="001929A3" w:rsidRPr="005E27DF" w:rsidRDefault="001929A3" w:rsidP="001929A3">
      <w:pPr>
        <w:rPr>
          <w:rFonts w:ascii="Calibri" w:hAnsi="Calibri" w:cs="Arial"/>
        </w:rPr>
      </w:pPr>
      <w:r>
        <w:rPr>
          <w:rFonts w:ascii="Calibri" w:hAnsi="Calibri" w:cs="Arial"/>
        </w:rPr>
        <w:t xml:space="preserve">CSU System will be removing subareas from GE Breadth </w:t>
      </w:r>
      <w:r w:rsidR="00F918CB">
        <w:rPr>
          <w:rFonts w:ascii="Calibri" w:hAnsi="Calibri" w:cs="Arial"/>
        </w:rPr>
        <w:t>‘</w:t>
      </w:r>
      <w:r>
        <w:rPr>
          <w:rFonts w:ascii="Calibri" w:hAnsi="Calibri" w:cs="Arial"/>
        </w:rPr>
        <w:t>Area D</w:t>
      </w:r>
      <w:r w:rsidR="00F918CB">
        <w:rPr>
          <w:rFonts w:ascii="Calibri" w:hAnsi="Calibri" w:cs="Arial"/>
        </w:rPr>
        <w:t>’</w:t>
      </w:r>
      <w:r>
        <w:rPr>
          <w:rFonts w:ascii="Calibri" w:hAnsi="Calibri" w:cs="Arial"/>
        </w:rPr>
        <w:t xml:space="preserve">. </w:t>
      </w:r>
      <w:r w:rsidR="00F918CB">
        <w:rPr>
          <w:rFonts w:ascii="Calibri" w:hAnsi="Calibri" w:cs="Arial"/>
        </w:rPr>
        <w:t xml:space="preserve">Currently </w:t>
      </w:r>
      <w:r>
        <w:rPr>
          <w:rFonts w:ascii="Calibri" w:hAnsi="Calibri" w:cs="Arial"/>
        </w:rPr>
        <w:t xml:space="preserve">eTranscriptCA </w:t>
      </w:r>
      <w:r w:rsidR="00F918CB">
        <w:rPr>
          <w:rFonts w:ascii="Calibri" w:hAnsi="Calibri" w:cs="Arial"/>
        </w:rPr>
        <w:t xml:space="preserve">is </w:t>
      </w:r>
      <w:r>
        <w:rPr>
          <w:rFonts w:ascii="Calibri" w:hAnsi="Calibri" w:cs="Arial"/>
        </w:rPr>
        <w:t>require</w:t>
      </w:r>
      <w:r w:rsidR="00F918CB">
        <w:rPr>
          <w:rFonts w:ascii="Calibri" w:hAnsi="Calibri" w:cs="Arial"/>
        </w:rPr>
        <w:t>d</w:t>
      </w:r>
      <w:r>
        <w:rPr>
          <w:rFonts w:ascii="Calibri" w:hAnsi="Calibri" w:cs="Arial"/>
        </w:rPr>
        <w:t xml:space="preserve"> to have subareas. </w:t>
      </w:r>
    </w:p>
    <w:p w:rsidR="001929A3" w:rsidRDefault="001929A3" w:rsidP="001929A3">
      <w:pPr>
        <w:pStyle w:val="Heading2"/>
      </w:pPr>
      <w:bookmarkStart w:id="5" w:name="_Toc423872007"/>
      <w:bookmarkStart w:id="6" w:name="_Toc423872202"/>
      <w:bookmarkStart w:id="7" w:name="_Toc431224120"/>
      <w:r>
        <w:t>Solution Request</w:t>
      </w:r>
      <w:bookmarkEnd w:id="5"/>
      <w:bookmarkEnd w:id="6"/>
      <w:bookmarkEnd w:id="7"/>
    </w:p>
    <w:p w:rsidR="001929A3" w:rsidRPr="005E27DF" w:rsidRDefault="001929A3" w:rsidP="001929A3">
      <w:pPr>
        <w:pStyle w:val="BodyText"/>
        <w:jc w:val="left"/>
        <w:rPr>
          <w:rFonts w:ascii="Calibri" w:hAnsi="Calibri" w:cs="Arial"/>
          <w:color w:val="000000"/>
          <w:sz w:val="22"/>
          <w:szCs w:val="22"/>
        </w:rPr>
      </w:pPr>
    </w:p>
    <w:p w:rsidR="001929A3" w:rsidRDefault="001929A3" w:rsidP="001929A3">
      <w:r>
        <w:rPr>
          <w:rFonts w:ascii="Calibri" w:hAnsi="Calibri" w:cs="Arial"/>
          <w:color w:val="000000"/>
        </w:rPr>
        <w:t>Change the edit validation within eTranscriptCA to allow only Area D without subareas.</w:t>
      </w:r>
    </w:p>
    <w:p w:rsidR="00A60B25" w:rsidRPr="00A60B25" w:rsidRDefault="00A60B25" w:rsidP="007F0062">
      <w:pPr>
        <w:pStyle w:val="Heading1"/>
        <w:numPr>
          <w:ilvl w:val="0"/>
          <w:numId w:val="8"/>
        </w:numPr>
      </w:pPr>
      <w:bookmarkStart w:id="8" w:name="_Toc423872203"/>
      <w:bookmarkStart w:id="9" w:name="_Toc431224121"/>
      <w:r>
        <w:t>Allow IGETC Area 4 without subareas (by Fall 2016)</w:t>
      </w:r>
      <w:bookmarkEnd w:id="8"/>
      <w:bookmarkEnd w:id="9"/>
    </w:p>
    <w:p w:rsidR="00A60B25" w:rsidRDefault="00A60B25" w:rsidP="00A60B25">
      <w:pPr>
        <w:pStyle w:val="Heading2"/>
      </w:pPr>
      <w:bookmarkStart w:id="10" w:name="_Toc423872009"/>
      <w:bookmarkStart w:id="11" w:name="_Toc423872204"/>
      <w:bookmarkStart w:id="12" w:name="_Toc431224122"/>
      <w:r>
        <w:t>Problem Statement</w:t>
      </w:r>
      <w:bookmarkEnd w:id="10"/>
      <w:bookmarkEnd w:id="11"/>
      <w:bookmarkEnd w:id="12"/>
    </w:p>
    <w:p w:rsidR="00A60B25" w:rsidRDefault="00A60B25" w:rsidP="00A60B25">
      <w:pPr>
        <w:pStyle w:val="BodyText"/>
        <w:jc w:val="left"/>
        <w:rPr>
          <w:rFonts w:ascii="Calibri" w:hAnsi="Calibri" w:cs="Arial"/>
          <w:color w:val="000000"/>
          <w:sz w:val="22"/>
          <w:szCs w:val="22"/>
        </w:rPr>
      </w:pPr>
    </w:p>
    <w:p w:rsidR="00A60B25" w:rsidRPr="005E27DF" w:rsidRDefault="00A60B25" w:rsidP="00A60B25">
      <w:pPr>
        <w:rPr>
          <w:rFonts w:ascii="Calibri" w:hAnsi="Calibri" w:cs="Arial"/>
        </w:rPr>
      </w:pPr>
      <w:r>
        <w:rPr>
          <w:rFonts w:ascii="Calibri" w:hAnsi="Calibri" w:cs="Arial"/>
        </w:rPr>
        <w:t>UC System will be removing subareas from Social Sciences ‘Area 4</w:t>
      </w:r>
      <w:r w:rsidR="00F918CB">
        <w:rPr>
          <w:rFonts w:ascii="Calibri" w:hAnsi="Calibri" w:cs="Arial"/>
        </w:rPr>
        <w:t>’</w:t>
      </w:r>
      <w:r>
        <w:rPr>
          <w:rFonts w:ascii="Calibri" w:hAnsi="Calibri" w:cs="Arial"/>
        </w:rPr>
        <w:t xml:space="preserve">. </w:t>
      </w:r>
      <w:r w:rsidR="00F918CB">
        <w:rPr>
          <w:rFonts w:ascii="Calibri" w:hAnsi="Calibri" w:cs="Arial"/>
        </w:rPr>
        <w:t>Currently</w:t>
      </w:r>
      <w:r>
        <w:rPr>
          <w:rFonts w:ascii="Calibri" w:hAnsi="Calibri" w:cs="Arial"/>
        </w:rPr>
        <w:t xml:space="preserve"> eTranscriptCA </w:t>
      </w:r>
      <w:r w:rsidR="00F918CB">
        <w:rPr>
          <w:rFonts w:ascii="Calibri" w:hAnsi="Calibri" w:cs="Arial"/>
        </w:rPr>
        <w:t xml:space="preserve">is </w:t>
      </w:r>
      <w:r>
        <w:rPr>
          <w:rFonts w:ascii="Calibri" w:hAnsi="Calibri" w:cs="Arial"/>
        </w:rPr>
        <w:t>require</w:t>
      </w:r>
      <w:r w:rsidR="00F918CB">
        <w:rPr>
          <w:rFonts w:ascii="Calibri" w:hAnsi="Calibri" w:cs="Arial"/>
        </w:rPr>
        <w:t>d</w:t>
      </w:r>
      <w:r>
        <w:rPr>
          <w:rFonts w:ascii="Calibri" w:hAnsi="Calibri" w:cs="Arial"/>
        </w:rPr>
        <w:t xml:space="preserve"> to</w:t>
      </w:r>
      <w:r w:rsidR="00F918CB">
        <w:rPr>
          <w:rFonts w:ascii="Calibri" w:hAnsi="Calibri" w:cs="Arial"/>
        </w:rPr>
        <w:t xml:space="preserve"> h</w:t>
      </w:r>
      <w:r>
        <w:rPr>
          <w:rFonts w:ascii="Calibri" w:hAnsi="Calibri" w:cs="Arial"/>
        </w:rPr>
        <w:t xml:space="preserve">ave subareas. </w:t>
      </w:r>
    </w:p>
    <w:p w:rsidR="00A60B25" w:rsidRDefault="00A60B25" w:rsidP="00A60B25">
      <w:pPr>
        <w:pStyle w:val="Heading2"/>
      </w:pPr>
      <w:bookmarkStart w:id="13" w:name="_Toc423872010"/>
      <w:bookmarkStart w:id="14" w:name="_Toc423872205"/>
      <w:bookmarkStart w:id="15" w:name="_Toc431224123"/>
      <w:r>
        <w:t>Solution Request</w:t>
      </w:r>
      <w:bookmarkEnd w:id="13"/>
      <w:bookmarkEnd w:id="14"/>
      <w:bookmarkEnd w:id="15"/>
    </w:p>
    <w:p w:rsidR="00A60B25" w:rsidRPr="005E27DF" w:rsidRDefault="00A60B25" w:rsidP="00A60B25">
      <w:pPr>
        <w:pStyle w:val="BodyText"/>
        <w:jc w:val="left"/>
        <w:rPr>
          <w:rFonts w:ascii="Calibri" w:hAnsi="Calibri" w:cs="Arial"/>
          <w:color w:val="000000"/>
          <w:sz w:val="22"/>
          <w:szCs w:val="22"/>
        </w:rPr>
      </w:pPr>
    </w:p>
    <w:p w:rsidR="00A60B25" w:rsidRDefault="00A60B25" w:rsidP="00A60B25">
      <w:r>
        <w:rPr>
          <w:rFonts w:ascii="Calibri" w:hAnsi="Calibri" w:cs="Arial"/>
          <w:color w:val="000000"/>
        </w:rPr>
        <w:t xml:space="preserve">Change the edit validation within eTranscriptCA to allow only </w:t>
      </w:r>
      <w:r w:rsidR="00F918CB">
        <w:rPr>
          <w:rFonts w:ascii="Calibri" w:hAnsi="Calibri" w:cs="Arial"/>
          <w:color w:val="000000"/>
        </w:rPr>
        <w:t>‘</w:t>
      </w:r>
      <w:r>
        <w:rPr>
          <w:rFonts w:ascii="Calibri" w:hAnsi="Calibri" w:cs="Arial"/>
          <w:color w:val="000000"/>
        </w:rPr>
        <w:t>Area 4</w:t>
      </w:r>
      <w:r w:rsidR="00F918CB">
        <w:rPr>
          <w:rFonts w:ascii="Calibri" w:hAnsi="Calibri" w:cs="Arial"/>
          <w:color w:val="000000"/>
        </w:rPr>
        <w:t>’</w:t>
      </w:r>
      <w:r>
        <w:rPr>
          <w:rFonts w:ascii="Calibri" w:hAnsi="Calibri" w:cs="Arial"/>
          <w:color w:val="000000"/>
        </w:rPr>
        <w:t xml:space="preserve"> without subareas.</w:t>
      </w:r>
    </w:p>
    <w:p w:rsidR="007F0062" w:rsidRDefault="007F0062" w:rsidP="007F0062">
      <w:pPr>
        <w:pStyle w:val="Heading1"/>
        <w:numPr>
          <w:ilvl w:val="0"/>
          <w:numId w:val="8"/>
        </w:numPr>
      </w:pPr>
      <w:bookmarkStart w:id="16" w:name="_Toc431224124"/>
      <w:bookmarkStart w:id="17" w:name="_Toc423872209"/>
      <w:r>
        <w:t>Change Transcript View to show four character SSN</w:t>
      </w:r>
      <w:bookmarkEnd w:id="16"/>
    </w:p>
    <w:p w:rsidR="007F0062" w:rsidRDefault="007F0062" w:rsidP="007F0062">
      <w:pPr>
        <w:pStyle w:val="Heading2"/>
      </w:pPr>
      <w:bookmarkStart w:id="18" w:name="_Toc423872000"/>
      <w:bookmarkStart w:id="19" w:name="_Toc423872195"/>
      <w:bookmarkStart w:id="20" w:name="_Toc431224125"/>
      <w:r>
        <w:t>Problem Statement</w:t>
      </w:r>
      <w:bookmarkEnd w:id="18"/>
      <w:bookmarkEnd w:id="19"/>
      <w:bookmarkEnd w:id="20"/>
    </w:p>
    <w:p w:rsidR="007F0062" w:rsidRDefault="007F0062" w:rsidP="007F0062">
      <w:pPr>
        <w:pStyle w:val="BodyText"/>
        <w:jc w:val="left"/>
        <w:rPr>
          <w:rFonts w:ascii="Calibri" w:hAnsi="Calibri" w:cs="Arial"/>
          <w:color w:val="000000"/>
          <w:sz w:val="22"/>
          <w:szCs w:val="22"/>
        </w:rPr>
      </w:pPr>
    </w:p>
    <w:p w:rsidR="007F0062" w:rsidRDefault="007F0062" w:rsidP="007F0062">
      <w:pPr>
        <w:rPr>
          <w:rFonts w:ascii="Calibri" w:hAnsi="Calibri" w:cs="Arial"/>
        </w:rPr>
      </w:pPr>
      <w:proofErr w:type="gramStart"/>
      <w:r>
        <w:rPr>
          <w:rFonts w:ascii="Calibri" w:hAnsi="Calibri" w:cs="Arial"/>
        </w:rPr>
        <w:t>eTranscriptCA</w:t>
      </w:r>
      <w:proofErr w:type="gramEnd"/>
      <w:r>
        <w:rPr>
          <w:rFonts w:ascii="Calibri" w:hAnsi="Calibri" w:cs="Arial"/>
        </w:rPr>
        <w:t xml:space="preserve"> Full View online and printed show full SSN. This could be a security issue. While full SSN is needed within the data allowing all eTranscriptCA Control Center users to have access to full SSN may not be desirable. </w:t>
      </w:r>
      <w:r w:rsidRPr="005E27DF">
        <w:rPr>
          <w:rFonts w:ascii="Calibri" w:hAnsi="Calibri" w:cs="Arial"/>
        </w:rPr>
        <w:t xml:space="preserve">  </w:t>
      </w:r>
    </w:p>
    <w:p w:rsidR="007F0062" w:rsidRDefault="007F0062" w:rsidP="007F0062">
      <w:pPr>
        <w:rPr>
          <w:rFonts w:ascii="Calibri" w:hAnsi="Calibri" w:cs="Arial"/>
        </w:rPr>
      </w:pPr>
    </w:p>
    <w:p w:rsidR="007F0062" w:rsidRDefault="007F0062" w:rsidP="007F0062">
      <w:pPr>
        <w:rPr>
          <w:rFonts w:ascii="Calibri" w:hAnsi="Calibri" w:cs="Arial"/>
        </w:rPr>
      </w:pPr>
      <w:r>
        <w:rPr>
          <w:rFonts w:ascii="Calibri" w:hAnsi="Calibri" w:cs="Arial"/>
        </w:rPr>
        <w:t>Full View: with full SSN showing</w:t>
      </w:r>
    </w:p>
    <w:p w:rsidR="007F0062" w:rsidRDefault="007F0062" w:rsidP="007F0062">
      <w:pPr>
        <w:rPr>
          <w:rFonts w:ascii="Calibri" w:hAnsi="Calibri" w:cs="Arial"/>
        </w:rPr>
      </w:pPr>
      <w:r>
        <w:rPr>
          <w:rFonts w:ascii="Calibri" w:hAnsi="Calibri" w:cs="Arial"/>
          <w:noProof/>
        </w:rPr>
        <w:drawing>
          <wp:inline distT="0" distB="0" distL="0" distR="0">
            <wp:extent cx="4894856" cy="2152843"/>
            <wp:effectExtent l="19050" t="0" r="994"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894174" cy="2152543"/>
                    </a:xfrm>
                    <a:prstGeom prst="rect">
                      <a:avLst/>
                    </a:prstGeom>
                    <a:noFill/>
                    <a:ln w="9525">
                      <a:noFill/>
                      <a:miter lim="800000"/>
                      <a:headEnd/>
                      <a:tailEnd/>
                    </a:ln>
                  </pic:spPr>
                </pic:pic>
              </a:graphicData>
            </a:graphic>
          </wp:inline>
        </w:drawing>
      </w:r>
    </w:p>
    <w:p w:rsidR="007F0062" w:rsidRDefault="007F0062" w:rsidP="007F0062">
      <w:pPr>
        <w:rPr>
          <w:rFonts w:ascii="Calibri" w:hAnsi="Calibri" w:cs="Arial"/>
        </w:rPr>
      </w:pPr>
    </w:p>
    <w:p w:rsidR="00D723E9" w:rsidRDefault="00D723E9">
      <w:pPr>
        <w:rPr>
          <w:rFonts w:ascii="Calibri" w:hAnsi="Calibri" w:cs="Arial"/>
        </w:rPr>
      </w:pPr>
      <w:r>
        <w:rPr>
          <w:rFonts w:ascii="Calibri" w:hAnsi="Calibri" w:cs="Arial"/>
        </w:rPr>
        <w:br w:type="page"/>
      </w:r>
    </w:p>
    <w:p w:rsidR="007F0062" w:rsidRDefault="007F0062" w:rsidP="007F0062">
      <w:pPr>
        <w:rPr>
          <w:rFonts w:ascii="Calibri" w:hAnsi="Calibri" w:cs="Arial"/>
        </w:rPr>
      </w:pPr>
      <w:r>
        <w:rPr>
          <w:rFonts w:ascii="Calibri" w:hAnsi="Calibri" w:cs="Arial"/>
        </w:rPr>
        <w:lastRenderedPageBreak/>
        <w:t>Gen Ed View with no SSN showing:</w:t>
      </w:r>
    </w:p>
    <w:p w:rsidR="007F0062" w:rsidRDefault="007F0062" w:rsidP="007F0062">
      <w:pPr>
        <w:rPr>
          <w:rFonts w:ascii="Calibri" w:hAnsi="Calibri" w:cs="Arial"/>
        </w:rPr>
      </w:pPr>
      <w:r>
        <w:rPr>
          <w:rFonts w:ascii="Calibri" w:hAnsi="Calibri" w:cs="Arial"/>
          <w:noProof/>
        </w:rPr>
        <w:drawing>
          <wp:inline distT="0" distB="0" distL="0" distR="0">
            <wp:extent cx="4894221" cy="1821408"/>
            <wp:effectExtent l="19050" t="0" r="1629"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897493" cy="1822626"/>
                    </a:xfrm>
                    <a:prstGeom prst="rect">
                      <a:avLst/>
                    </a:prstGeom>
                    <a:noFill/>
                    <a:ln w="9525">
                      <a:noFill/>
                      <a:miter lim="800000"/>
                      <a:headEnd/>
                      <a:tailEnd/>
                    </a:ln>
                  </pic:spPr>
                </pic:pic>
              </a:graphicData>
            </a:graphic>
          </wp:inline>
        </w:drawing>
      </w:r>
    </w:p>
    <w:p w:rsidR="007F0062" w:rsidRDefault="007F0062" w:rsidP="007F0062">
      <w:pPr>
        <w:rPr>
          <w:rFonts w:ascii="Calibri" w:hAnsi="Calibri" w:cs="Arial"/>
        </w:rPr>
      </w:pPr>
    </w:p>
    <w:p w:rsidR="007F0062" w:rsidRDefault="007F0062" w:rsidP="007F0062">
      <w:pPr>
        <w:rPr>
          <w:rFonts w:ascii="Calibri" w:hAnsi="Calibri" w:cs="Arial"/>
        </w:rPr>
      </w:pPr>
      <w:r>
        <w:rPr>
          <w:rFonts w:ascii="Calibri" w:hAnsi="Calibri" w:cs="Arial"/>
        </w:rPr>
        <w:t>Brief View with no SSN showing:</w:t>
      </w:r>
    </w:p>
    <w:p w:rsidR="007F0062" w:rsidRDefault="007F0062" w:rsidP="007F0062">
      <w:pPr>
        <w:rPr>
          <w:rFonts w:ascii="Calibri" w:hAnsi="Calibri" w:cs="Arial"/>
        </w:rPr>
      </w:pPr>
      <w:r>
        <w:rPr>
          <w:rFonts w:ascii="Calibri" w:hAnsi="Calibri" w:cs="Arial"/>
          <w:noProof/>
        </w:rPr>
        <w:drawing>
          <wp:inline distT="0" distB="0" distL="0" distR="0">
            <wp:extent cx="4934613" cy="1774019"/>
            <wp:effectExtent l="1905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933926" cy="1773772"/>
                    </a:xfrm>
                    <a:prstGeom prst="rect">
                      <a:avLst/>
                    </a:prstGeom>
                    <a:noFill/>
                    <a:ln w="9525">
                      <a:noFill/>
                      <a:miter lim="800000"/>
                      <a:headEnd/>
                      <a:tailEnd/>
                    </a:ln>
                  </pic:spPr>
                </pic:pic>
              </a:graphicData>
            </a:graphic>
          </wp:inline>
        </w:drawing>
      </w:r>
    </w:p>
    <w:p w:rsidR="007F0062" w:rsidRPr="005E27DF" w:rsidRDefault="007F0062" w:rsidP="007F0062">
      <w:pPr>
        <w:rPr>
          <w:rFonts w:ascii="Calibri" w:hAnsi="Calibri" w:cs="Arial"/>
        </w:rPr>
      </w:pPr>
    </w:p>
    <w:p w:rsidR="007F0062" w:rsidRDefault="007F0062" w:rsidP="007F0062">
      <w:pPr>
        <w:pStyle w:val="Heading2"/>
      </w:pPr>
      <w:bookmarkStart w:id="21" w:name="_Toc423872001"/>
      <w:bookmarkStart w:id="22" w:name="_Toc423872196"/>
      <w:bookmarkStart w:id="23" w:name="_Toc431224126"/>
      <w:r>
        <w:t>Solution Request</w:t>
      </w:r>
      <w:bookmarkEnd w:id="21"/>
      <w:bookmarkEnd w:id="22"/>
      <w:bookmarkEnd w:id="23"/>
    </w:p>
    <w:p w:rsidR="007F0062" w:rsidRPr="005E27DF" w:rsidRDefault="007F0062" w:rsidP="007F0062">
      <w:pPr>
        <w:pStyle w:val="BodyText"/>
        <w:jc w:val="left"/>
        <w:rPr>
          <w:rFonts w:ascii="Calibri" w:hAnsi="Calibri" w:cs="Arial"/>
          <w:color w:val="000000"/>
          <w:sz w:val="22"/>
          <w:szCs w:val="22"/>
        </w:rPr>
      </w:pPr>
    </w:p>
    <w:p w:rsidR="007F0062" w:rsidRDefault="007F0062" w:rsidP="007F0062">
      <w:pPr>
        <w:rPr>
          <w:rFonts w:ascii="Calibri" w:hAnsi="Calibri" w:cs="Arial"/>
          <w:color w:val="000000"/>
        </w:rPr>
      </w:pPr>
      <w:r>
        <w:rPr>
          <w:rFonts w:ascii="Calibri" w:hAnsi="Calibri" w:cs="Arial"/>
          <w:color w:val="000000"/>
        </w:rPr>
        <w:t>Three options:</w:t>
      </w:r>
    </w:p>
    <w:p w:rsidR="007F0062" w:rsidRPr="000306D3" w:rsidRDefault="007F0062" w:rsidP="007F0062">
      <w:pPr>
        <w:pStyle w:val="ListParagraph"/>
        <w:numPr>
          <w:ilvl w:val="0"/>
          <w:numId w:val="6"/>
        </w:numPr>
      </w:pPr>
      <w:r>
        <w:t>Do nothing</w:t>
      </w:r>
    </w:p>
    <w:p w:rsidR="007F0062" w:rsidRPr="00E14415" w:rsidRDefault="007F0062" w:rsidP="007F0062">
      <w:pPr>
        <w:pStyle w:val="ListParagraph"/>
        <w:numPr>
          <w:ilvl w:val="0"/>
          <w:numId w:val="6"/>
        </w:numPr>
      </w:pPr>
      <w:r w:rsidRPr="00E14415">
        <w:rPr>
          <w:rFonts w:cs="Arial"/>
          <w:color w:val="000000"/>
        </w:rPr>
        <w:t>Enable role based access to vie</w:t>
      </w:r>
      <w:r>
        <w:rPr>
          <w:rFonts w:cs="Arial"/>
          <w:color w:val="000000"/>
        </w:rPr>
        <w:t>w</w:t>
      </w:r>
      <w:r w:rsidRPr="00E14415">
        <w:rPr>
          <w:rFonts w:cs="Arial"/>
          <w:color w:val="000000"/>
        </w:rPr>
        <w:t xml:space="preserve"> full SSN</w:t>
      </w:r>
      <w:r>
        <w:rPr>
          <w:rFonts w:cs="Arial"/>
          <w:color w:val="000000"/>
        </w:rPr>
        <w:t xml:space="preserve"> on the Full View</w:t>
      </w:r>
      <w:r w:rsidRPr="00E14415">
        <w:rPr>
          <w:rFonts w:cs="Arial"/>
          <w:color w:val="000000"/>
        </w:rPr>
        <w:t xml:space="preserve"> </w:t>
      </w:r>
      <w:r>
        <w:rPr>
          <w:rFonts w:cs="Arial"/>
          <w:color w:val="000000"/>
        </w:rPr>
        <w:t xml:space="preserve">and prevent </w:t>
      </w:r>
      <w:r w:rsidRPr="00E14415">
        <w:rPr>
          <w:rFonts w:cs="Arial"/>
          <w:color w:val="000000"/>
        </w:rPr>
        <w:t>printed output</w:t>
      </w:r>
      <w:r>
        <w:rPr>
          <w:rFonts w:cs="Arial"/>
          <w:color w:val="000000"/>
        </w:rPr>
        <w:t xml:space="preserve"> of that view</w:t>
      </w:r>
      <w:r w:rsidRPr="00E14415">
        <w:rPr>
          <w:rFonts w:cs="Arial"/>
          <w:color w:val="000000"/>
        </w:rPr>
        <w:t xml:space="preserve">. </w:t>
      </w:r>
    </w:p>
    <w:p w:rsidR="007F0062" w:rsidRDefault="007F0062" w:rsidP="007F0062">
      <w:pPr>
        <w:pStyle w:val="ListParagraph"/>
        <w:numPr>
          <w:ilvl w:val="0"/>
          <w:numId w:val="6"/>
        </w:numPr>
      </w:pPr>
      <w:r>
        <w:rPr>
          <w:rFonts w:cs="Arial"/>
          <w:color w:val="000000"/>
        </w:rPr>
        <w:t xml:space="preserve">Eliminate full SSN from all views and printed output. Change all views to incorporate the last (4) four numbers </w:t>
      </w:r>
      <w:r w:rsidRPr="00E14415">
        <w:rPr>
          <w:rFonts w:cs="Arial"/>
          <w:color w:val="000000"/>
        </w:rPr>
        <w:t>of the SSN.</w:t>
      </w:r>
    </w:p>
    <w:p w:rsidR="007B1ED0" w:rsidRDefault="007B1ED0" w:rsidP="007F0062">
      <w:pPr>
        <w:pStyle w:val="Heading1"/>
        <w:numPr>
          <w:ilvl w:val="0"/>
          <w:numId w:val="6"/>
        </w:numPr>
      </w:pPr>
      <w:bookmarkStart w:id="24" w:name="_Toc423872212"/>
      <w:bookmarkStart w:id="25" w:name="_Toc431224127"/>
      <w:bookmarkEnd w:id="17"/>
      <w:r>
        <w:t>Add CCC</w:t>
      </w:r>
      <w:r w:rsidR="00514369">
        <w:t>-</w:t>
      </w:r>
      <w:r>
        <w:t>ID (OpenCCC</w:t>
      </w:r>
      <w:r w:rsidR="00514369">
        <w:t>)</w:t>
      </w:r>
      <w:r>
        <w:t xml:space="preserve"> Student ID</w:t>
      </w:r>
      <w:r w:rsidR="00514369">
        <w:t>#</w:t>
      </w:r>
      <w:r>
        <w:t xml:space="preserve"> to Transcripts</w:t>
      </w:r>
      <w:bookmarkEnd w:id="24"/>
      <w:bookmarkEnd w:id="25"/>
    </w:p>
    <w:p w:rsidR="00A85451" w:rsidRDefault="00A85451" w:rsidP="00A85451">
      <w:pPr>
        <w:pStyle w:val="Heading2"/>
      </w:pPr>
      <w:bookmarkStart w:id="26" w:name="_Toc423872018"/>
      <w:bookmarkStart w:id="27" w:name="_Toc423872213"/>
      <w:bookmarkStart w:id="28" w:name="_Toc431224128"/>
      <w:r>
        <w:t>Problem Statement</w:t>
      </w:r>
      <w:bookmarkEnd w:id="26"/>
      <w:bookmarkEnd w:id="27"/>
      <w:bookmarkEnd w:id="28"/>
    </w:p>
    <w:p w:rsidR="00F918CB" w:rsidRDefault="00F918CB" w:rsidP="00A85451">
      <w:r>
        <w:t>S</w:t>
      </w:r>
      <w:r w:rsidR="00514369">
        <w:t>tudent</w:t>
      </w:r>
      <w:r>
        <w:t xml:space="preserve">s applying for community college </w:t>
      </w:r>
      <w:r w:rsidR="00514369">
        <w:t>us</w:t>
      </w:r>
      <w:r>
        <w:t xml:space="preserve">e </w:t>
      </w:r>
      <w:r w:rsidR="00514369">
        <w:t>the CCCApply</w:t>
      </w:r>
      <w:r>
        <w:t xml:space="preserve">.org website. This site will then create </w:t>
      </w:r>
      <w:r w:rsidR="00514369">
        <w:t>a new unique student ID know</w:t>
      </w:r>
      <w:r>
        <w:t>n</w:t>
      </w:r>
      <w:r w:rsidR="00514369">
        <w:t xml:space="preserve"> as the</w:t>
      </w:r>
      <w:r>
        <w:t xml:space="preserve">ir </w:t>
      </w:r>
      <w:r w:rsidR="00514369">
        <w:t xml:space="preserve">CCC-ID. This unique identifier will unite the student with all their records available through this site. </w:t>
      </w:r>
    </w:p>
    <w:p w:rsidR="00A85451" w:rsidRDefault="00514369" w:rsidP="00A85451">
      <w:r>
        <w:t>This identifier is becoming more important and should be included in the data transfer for eTranscriptCA transcripts.</w:t>
      </w:r>
      <w:r w:rsidR="00F918CB">
        <w:t xml:space="preserve"> </w:t>
      </w:r>
    </w:p>
    <w:p w:rsidR="00F918CB" w:rsidRDefault="00F918CB" w:rsidP="00A85451">
      <w:r>
        <w:t xml:space="preserve"> </w:t>
      </w:r>
    </w:p>
    <w:p w:rsidR="00A85451" w:rsidRDefault="00A85451" w:rsidP="00A85451">
      <w:pPr>
        <w:pStyle w:val="Heading2"/>
      </w:pPr>
      <w:bookmarkStart w:id="29" w:name="_Toc423872019"/>
      <w:bookmarkStart w:id="30" w:name="_Toc423872214"/>
      <w:bookmarkStart w:id="31" w:name="_Toc431224129"/>
      <w:r>
        <w:t>Solution Request</w:t>
      </w:r>
      <w:bookmarkEnd w:id="29"/>
      <w:bookmarkEnd w:id="30"/>
      <w:bookmarkEnd w:id="31"/>
    </w:p>
    <w:p w:rsidR="00F918CB" w:rsidRDefault="00514369" w:rsidP="00514369">
      <w:r>
        <w:t xml:space="preserve">Add CCC-ID to eTranscriptCA data transcript files. </w:t>
      </w:r>
    </w:p>
    <w:p w:rsidR="00E61397" w:rsidRDefault="00514369" w:rsidP="0011734A">
      <w:pPr>
        <w:pStyle w:val="ListParagraph"/>
        <w:numPr>
          <w:ilvl w:val="0"/>
          <w:numId w:val="7"/>
        </w:numPr>
      </w:pPr>
      <w:r>
        <w:lastRenderedPageBreak/>
        <w:t xml:space="preserve">This </w:t>
      </w:r>
      <w:r w:rsidR="0011734A">
        <w:t xml:space="preserve">value </w:t>
      </w:r>
      <w:r>
        <w:t>is 8 characters</w:t>
      </w:r>
      <w:r w:rsidR="0011734A">
        <w:t xml:space="preserve"> A/N</w:t>
      </w:r>
      <w:r>
        <w:t xml:space="preserve"> </w:t>
      </w:r>
    </w:p>
    <w:p w:rsidR="0011734A" w:rsidRDefault="0011734A" w:rsidP="0011734A">
      <w:pPr>
        <w:pStyle w:val="ListParagraph"/>
        <w:numPr>
          <w:ilvl w:val="0"/>
          <w:numId w:val="7"/>
        </w:numPr>
      </w:pPr>
      <w:r>
        <w:t>Field would be added to the Student Identity record in the transcript ASCII file for uploads</w:t>
      </w:r>
    </w:p>
    <w:p w:rsidR="0011734A" w:rsidRDefault="0011734A" w:rsidP="0011734A">
      <w:pPr>
        <w:pStyle w:val="ListParagraph"/>
        <w:numPr>
          <w:ilvl w:val="0"/>
          <w:numId w:val="7"/>
        </w:numPr>
      </w:pPr>
      <w:r>
        <w:t>Field would be added to the Student Identity record in the transcript XML file for uploads</w:t>
      </w:r>
    </w:p>
    <w:p w:rsidR="0011734A" w:rsidRDefault="0011734A" w:rsidP="0011734A">
      <w:pPr>
        <w:pStyle w:val="ListParagraph"/>
        <w:numPr>
          <w:ilvl w:val="0"/>
          <w:numId w:val="7"/>
        </w:numPr>
      </w:pPr>
      <w:r>
        <w:t xml:space="preserve">Mapped to EDI and XML according to existing student identity information </w:t>
      </w:r>
    </w:p>
    <w:p w:rsidR="0011734A" w:rsidRDefault="0011734A" w:rsidP="0011734A">
      <w:pPr>
        <w:pStyle w:val="ListParagraph"/>
        <w:numPr>
          <w:ilvl w:val="0"/>
          <w:numId w:val="7"/>
        </w:numPr>
      </w:pPr>
      <w:r>
        <w:t xml:space="preserve">Would be included in all transcript data downloads (EDI, XML, ASCII) </w:t>
      </w:r>
    </w:p>
    <w:p w:rsidR="0011734A" w:rsidRDefault="0011734A" w:rsidP="0011734A">
      <w:pPr>
        <w:pStyle w:val="ListParagraph"/>
        <w:numPr>
          <w:ilvl w:val="0"/>
          <w:numId w:val="7"/>
        </w:numPr>
      </w:pPr>
      <w:r>
        <w:t>Brief view – display last 4 characters</w:t>
      </w:r>
    </w:p>
    <w:p w:rsidR="0011734A" w:rsidRDefault="0011734A" w:rsidP="0011734A">
      <w:pPr>
        <w:pStyle w:val="ListParagraph"/>
        <w:numPr>
          <w:ilvl w:val="0"/>
          <w:numId w:val="7"/>
        </w:numPr>
      </w:pPr>
      <w:r>
        <w:t>Gen Ed view – display last 4 characters</w:t>
      </w:r>
    </w:p>
    <w:p w:rsidR="0011734A" w:rsidRDefault="0011734A" w:rsidP="0011734A">
      <w:pPr>
        <w:pStyle w:val="ListParagraph"/>
        <w:numPr>
          <w:ilvl w:val="0"/>
          <w:numId w:val="7"/>
        </w:numPr>
      </w:pPr>
      <w:r>
        <w:t>Full view – display last 4 characters</w:t>
      </w:r>
    </w:p>
    <w:p w:rsidR="0011734A" w:rsidRDefault="0011734A" w:rsidP="0011734A">
      <w:pPr>
        <w:pStyle w:val="ListParagraph"/>
        <w:numPr>
          <w:ilvl w:val="0"/>
          <w:numId w:val="7"/>
        </w:numPr>
      </w:pPr>
      <w:r>
        <w:t>Printed according to transcript views</w:t>
      </w:r>
    </w:p>
    <w:p w:rsidR="007F0062" w:rsidRDefault="007F0062" w:rsidP="007F0062">
      <w:pPr>
        <w:pStyle w:val="Heading1"/>
        <w:numPr>
          <w:ilvl w:val="0"/>
          <w:numId w:val="6"/>
        </w:numPr>
      </w:pPr>
      <w:bookmarkStart w:id="32" w:name="_Toc423872191"/>
      <w:bookmarkStart w:id="33" w:name="_Toc431224130"/>
      <w:r>
        <w:t>Add C-ID to Transcript Data and Views</w:t>
      </w:r>
      <w:bookmarkEnd w:id="32"/>
      <w:r>
        <w:t xml:space="preserve"> – Issue #2399</w:t>
      </w:r>
      <w:bookmarkEnd w:id="33"/>
    </w:p>
    <w:p w:rsidR="007F0062" w:rsidRDefault="007F0062" w:rsidP="007F0062">
      <w:pPr>
        <w:pStyle w:val="Heading2"/>
      </w:pPr>
      <w:bookmarkStart w:id="34" w:name="_Toc423871997"/>
      <w:bookmarkStart w:id="35" w:name="_Toc423872192"/>
      <w:bookmarkStart w:id="36" w:name="_Toc431224131"/>
      <w:r>
        <w:t>Problem Statement</w:t>
      </w:r>
      <w:bookmarkEnd w:id="34"/>
      <w:bookmarkEnd w:id="35"/>
      <w:bookmarkEnd w:id="36"/>
    </w:p>
    <w:p w:rsidR="007F0062" w:rsidRDefault="007F0062" w:rsidP="007F0062">
      <w:pPr>
        <w:pStyle w:val="BodyText"/>
        <w:jc w:val="left"/>
        <w:rPr>
          <w:rFonts w:ascii="Calibri" w:hAnsi="Calibri" w:cs="Arial"/>
          <w:color w:val="000000"/>
          <w:sz w:val="22"/>
          <w:szCs w:val="22"/>
        </w:rPr>
      </w:pPr>
    </w:p>
    <w:p w:rsidR="007F0062" w:rsidRPr="005E27DF" w:rsidRDefault="007F0062" w:rsidP="007F0062">
      <w:pPr>
        <w:pStyle w:val="BodyText"/>
        <w:jc w:val="left"/>
        <w:rPr>
          <w:rFonts w:ascii="Calibri" w:hAnsi="Calibri" w:cs="Arial"/>
          <w:color w:val="000000"/>
          <w:sz w:val="22"/>
          <w:szCs w:val="22"/>
        </w:rPr>
      </w:pPr>
      <w:r w:rsidRPr="005E27DF">
        <w:rPr>
          <w:rFonts w:ascii="Calibri" w:hAnsi="Calibri" w:cs="Arial"/>
          <w:color w:val="000000"/>
          <w:sz w:val="22"/>
          <w:szCs w:val="22"/>
        </w:rPr>
        <w:t xml:space="preserve">The Course Identification Numbering System (C-ID) is an intersegmental effort to address the need for a “common numbering system”. C-ID is a voluntary, supra-numbering system that responds to legislative mandates and the expressed needs of California’s higher-education providers. The C-ID program has been active </w:t>
      </w:r>
      <w:r>
        <w:rPr>
          <w:rFonts w:ascii="Calibri" w:hAnsi="Calibri" w:cs="Arial"/>
          <w:color w:val="000000"/>
          <w:sz w:val="22"/>
          <w:szCs w:val="22"/>
        </w:rPr>
        <w:t xml:space="preserve">over </w:t>
      </w:r>
      <w:r w:rsidRPr="005E27DF">
        <w:rPr>
          <w:rFonts w:ascii="Calibri" w:hAnsi="Calibri" w:cs="Arial"/>
          <w:color w:val="000000"/>
          <w:sz w:val="22"/>
          <w:szCs w:val="22"/>
        </w:rPr>
        <w:t xml:space="preserve">five years, presently </w:t>
      </w:r>
      <w:r>
        <w:rPr>
          <w:rFonts w:ascii="Calibri" w:hAnsi="Calibri" w:cs="Arial"/>
          <w:color w:val="000000"/>
          <w:sz w:val="22"/>
          <w:szCs w:val="22"/>
        </w:rPr>
        <w:t xml:space="preserve">over </w:t>
      </w:r>
      <w:r w:rsidRPr="005E27DF">
        <w:rPr>
          <w:rFonts w:ascii="Calibri" w:hAnsi="Calibri" w:cs="Arial"/>
          <w:color w:val="000000"/>
          <w:sz w:val="22"/>
          <w:szCs w:val="22"/>
        </w:rPr>
        <w:t xml:space="preserve">80 community colleges collectively have over </w:t>
      </w:r>
      <w:r>
        <w:rPr>
          <w:rFonts w:ascii="Calibri" w:hAnsi="Calibri" w:cs="Arial"/>
          <w:color w:val="000000"/>
          <w:sz w:val="22"/>
          <w:szCs w:val="22"/>
        </w:rPr>
        <w:t>2</w:t>
      </w:r>
      <w:r w:rsidRPr="005E27DF">
        <w:rPr>
          <w:rFonts w:ascii="Calibri" w:hAnsi="Calibri" w:cs="Arial"/>
          <w:color w:val="000000"/>
          <w:sz w:val="22"/>
          <w:szCs w:val="22"/>
        </w:rPr>
        <w:t xml:space="preserve">,000 courses among </w:t>
      </w:r>
      <w:r>
        <w:rPr>
          <w:rFonts w:ascii="Calibri" w:hAnsi="Calibri" w:cs="Arial"/>
          <w:color w:val="000000"/>
          <w:sz w:val="22"/>
          <w:szCs w:val="22"/>
        </w:rPr>
        <w:t xml:space="preserve">301 active descriptors covering 31 difference </w:t>
      </w:r>
      <w:r w:rsidRPr="005E27DF">
        <w:rPr>
          <w:rFonts w:ascii="Calibri" w:hAnsi="Calibri" w:cs="Arial"/>
          <w:color w:val="000000"/>
          <w:sz w:val="22"/>
          <w:szCs w:val="22"/>
        </w:rPr>
        <w:t xml:space="preserve">disciplines that have been granted C-ID </w:t>
      </w:r>
      <w:r>
        <w:rPr>
          <w:rFonts w:ascii="Calibri" w:hAnsi="Calibri" w:cs="Arial"/>
          <w:color w:val="000000"/>
          <w:sz w:val="22"/>
          <w:szCs w:val="22"/>
        </w:rPr>
        <w:t>designation</w:t>
      </w:r>
      <w:r w:rsidRPr="005E27DF">
        <w:rPr>
          <w:rFonts w:ascii="Calibri" w:hAnsi="Calibri" w:cs="Arial"/>
          <w:color w:val="000000"/>
          <w:sz w:val="22"/>
          <w:szCs w:val="22"/>
        </w:rPr>
        <w:t xml:space="preserve">.  </w:t>
      </w:r>
    </w:p>
    <w:p w:rsidR="007F0062" w:rsidRPr="005E27DF" w:rsidRDefault="007F0062" w:rsidP="007F0062">
      <w:pPr>
        <w:pStyle w:val="BodyText"/>
        <w:jc w:val="left"/>
        <w:rPr>
          <w:rFonts w:ascii="Calibri" w:hAnsi="Calibri" w:cs="Arial"/>
          <w:color w:val="000000"/>
          <w:sz w:val="22"/>
          <w:szCs w:val="22"/>
        </w:rPr>
      </w:pPr>
    </w:p>
    <w:p w:rsidR="007F0062" w:rsidRPr="005E27DF" w:rsidRDefault="007F0062" w:rsidP="007F0062">
      <w:pPr>
        <w:rPr>
          <w:rFonts w:ascii="Calibri" w:hAnsi="Calibri" w:cs="Arial"/>
        </w:rPr>
      </w:pPr>
      <w:r w:rsidRPr="005E27DF">
        <w:rPr>
          <w:rFonts w:ascii="Calibri" w:hAnsi="Calibri" w:cs="Arial"/>
        </w:rPr>
        <w:t xml:space="preserve">C-ID is a statewide numbering system independent from course numbers assigned by local colleges.  A C-ID </w:t>
      </w:r>
      <w:r>
        <w:rPr>
          <w:rFonts w:ascii="Calibri" w:hAnsi="Calibri" w:cs="Arial"/>
        </w:rPr>
        <w:t>designator</w:t>
      </w:r>
      <w:r w:rsidRPr="005E27DF">
        <w:rPr>
          <w:rFonts w:ascii="Calibri" w:hAnsi="Calibri" w:cs="Arial"/>
        </w:rPr>
        <w:t xml:space="preserve"> next to a community college course allows participating community colleges to identify courses offered by other campuses as comparable in content and scope to a course offered on their own campus that shares the same C-ID </w:t>
      </w:r>
      <w:r>
        <w:rPr>
          <w:rFonts w:ascii="Calibri" w:hAnsi="Calibri" w:cs="Arial"/>
        </w:rPr>
        <w:t>designation</w:t>
      </w:r>
      <w:r w:rsidRPr="005E27DF">
        <w:rPr>
          <w:rFonts w:ascii="Calibri" w:hAnsi="Calibri" w:cs="Arial"/>
        </w:rPr>
        <w:t xml:space="preserve">, regardless of unique college course numbers.  Thus, if a catalog or schedule of classes lists a course bearing a C-ID </w:t>
      </w:r>
      <w:r>
        <w:rPr>
          <w:rFonts w:ascii="Calibri" w:hAnsi="Calibri" w:cs="Arial"/>
        </w:rPr>
        <w:t>designation</w:t>
      </w:r>
      <w:r w:rsidRPr="005E27DF">
        <w:rPr>
          <w:rFonts w:ascii="Calibri" w:hAnsi="Calibri" w:cs="Arial"/>
        </w:rPr>
        <w:t xml:space="preserve">, students on one campus can be assured that it will be accepted in lieu of the comparable C-ID course noted in the catalog or schedule of another campus.  For example, C-ID PSY 110 on one campus will be accepted as meeting the requirement of the designated C-ID PSY 110 course at the other participating California community college.  The CSU is also working to identify which of their courses will accept a certain C-ID </w:t>
      </w:r>
      <w:r>
        <w:rPr>
          <w:rFonts w:ascii="Calibri" w:hAnsi="Calibri" w:cs="Arial"/>
        </w:rPr>
        <w:t>descriptor</w:t>
      </w:r>
      <w:r w:rsidRPr="005E27DF">
        <w:rPr>
          <w:rFonts w:ascii="Calibri" w:hAnsi="Calibri" w:cs="Arial"/>
        </w:rPr>
        <w:t>, and when so, any community college course that shares the same C-ID number will meet the requirements of that CSU course.</w:t>
      </w:r>
      <w:r>
        <w:rPr>
          <w:rFonts w:ascii="Calibri" w:hAnsi="Calibri" w:cs="Arial"/>
        </w:rPr>
        <w:t xml:space="preserve"> Currently about 1400 CSU courses have matching C-ID descriptors. </w:t>
      </w:r>
      <w:r w:rsidRPr="005E27DF">
        <w:rPr>
          <w:rFonts w:ascii="Calibri" w:hAnsi="Calibri" w:cs="Arial"/>
        </w:rPr>
        <w:t xml:space="preserve">  </w:t>
      </w:r>
    </w:p>
    <w:p w:rsidR="007F0062" w:rsidRDefault="007F0062" w:rsidP="007F0062">
      <w:pPr>
        <w:pStyle w:val="Heading2"/>
      </w:pPr>
      <w:bookmarkStart w:id="37" w:name="_Toc423871998"/>
      <w:bookmarkStart w:id="38" w:name="_Toc423872193"/>
      <w:bookmarkStart w:id="39" w:name="_Toc431224132"/>
      <w:r>
        <w:t>Solution Request</w:t>
      </w:r>
      <w:bookmarkEnd w:id="37"/>
      <w:bookmarkEnd w:id="38"/>
      <w:bookmarkEnd w:id="39"/>
    </w:p>
    <w:p w:rsidR="007F0062" w:rsidRPr="005E27DF" w:rsidRDefault="007F0062" w:rsidP="007F0062">
      <w:pPr>
        <w:pStyle w:val="BodyText"/>
        <w:jc w:val="left"/>
        <w:rPr>
          <w:rFonts w:ascii="Calibri" w:hAnsi="Calibri" w:cs="Arial"/>
          <w:color w:val="000000"/>
          <w:sz w:val="22"/>
          <w:szCs w:val="22"/>
        </w:rPr>
      </w:pPr>
    </w:p>
    <w:p w:rsidR="007F0062" w:rsidRDefault="007F0062" w:rsidP="007F0062">
      <w:pPr>
        <w:pStyle w:val="BodyText"/>
        <w:jc w:val="left"/>
        <w:rPr>
          <w:rFonts w:ascii="Calibri" w:hAnsi="Calibri" w:cs="Arial"/>
          <w:color w:val="000000"/>
          <w:sz w:val="22"/>
          <w:szCs w:val="22"/>
        </w:rPr>
      </w:pPr>
      <w:r w:rsidRPr="005E27DF">
        <w:rPr>
          <w:rFonts w:ascii="Calibri" w:hAnsi="Calibri" w:cs="Arial"/>
          <w:color w:val="000000"/>
          <w:sz w:val="22"/>
          <w:szCs w:val="22"/>
        </w:rPr>
        <w:t xml:space="preserve">C-ID’s most immediate goal is to increase articulation – at a time when more and more of California’s transfer students are likely to be accepted at a university or college other than that which they had intended.  The capability for counselors and evaluators to review a transcript(s) which lists </w:t>
      </w:r>
      <w:r w:rsidRPr="005E27DF">
        <w:rPr>
          <w:rFonts w:ascii="Calibri" w:hAnsi="Calibri" w:cs="Arial"/>
          <w:sz w:val="22"/>
          <w:szCs w:val="22"/>
        </w:rPr>
        <w:t xml:space="preserve">C-ID courses adjacent a college course, when applicable, is essential for assisting the evaluation of a CCC student’s activity between CCC colleges as well as a student’s preparation for transfer to universities which have courses accepting C-ID designated courses. </w:t>
      </w:r>
      <w:r w:rsidRPr="005E27DF">
        <w:rPr>
          <w:rFonts w:ascii="Calibri" w:hAnsi="Calibri" w:cs="Arial"/>
          <w:color w:val="000000"/>
          <w:sz w:val="22"/>
          <w:szCs w:val="22"/>
        </w:rPr>
        <w:t xml:space="preserve"> Additionally, C-ID course </w:t>
      </w:r>
      <w:r>
        <w:rPr>
          <w:rFonts w:ascii="Calibri" w:hAnsi="Calibri" w:cs="Arial"/>
          <w:color w:val="000000"/>
          <w:sz w:val="22"/>
          <w:szCs w:val="22"/>
        </w:rPr>
        <w:t>designation us</w:t>
      </w:r>
      <w:r w:rsidRPr="005E27DF">
        <w:rPr>
          <w:rFonts w:ascii="Calibri" w:hAnsi="Calibri" w:cs="Arial"/>
          <w:color w:val="000000"/>
          <w:sz w:val="22"/>
          <w:szCs w:val="22"/>
        </w:rPr>
        <w:t xml:space="preserve">e will continue to become more prevalent as C-ID numbers are a required element of the SB 1440 associate degree for transfer program.  </w:t>
      </w:r>
    </w:p>
    <w:p w:rsidR="007F0062" w:rsidRPr="005E27DF" w:rsidRDefault="007F0062" w:rsidP="007F0062">
      <w:pPr>
        <w:pStyle w:val="BodyText"/>
        <w:jc w:val="left"/>
        <w:rPr>
          <w:rFonts w:ascii="Calibri" w:hAnsi="Calibri" w:cs="Arial"/>
          <w:color w:val="000000"/>
          <w:sz w:val="22"/>
          <w:szCs w:val="22"/>
        </w:rPr>
      </w:pPr>
    </w:p>
    <w:p w:rsidR="007F0062" w:rsidRPr="005E27DF" w:rsidRDefault="007F0062" w:rsidP="007F0062">
      <w:pPr>
        <w:rPr>
          <w:rFonts w:ascii="Calibri" w:hAnsi="Calibri" w:cs="Arial"/>
        </w:rPr>
      </w:pPr>
      <w:r w:rsidRPr="005E27DF">
        <w:rPr>
          <w:rFonts w:ascii="Calibri" w:hAnsi="Calibri" w:cs="Arial"/>
        </w:rPr>
        <w:t xml:space="preserve">C-ID </w:t>
      </w:r>
      <w:proofErr w:type="gramStart"/>
      <w:r>
        <w:rPr>
          <w:rFonts w:ascii="Calibri" w:hAnsi="Calibri" w:cs="Arial"/>
        </w:rPr>
        <w:t>designation</w:t>
      </w:r>
      <w:r w:rsidRPr="005E27DF">
        <w:rPr>
          <w:rFonts w:ascii="Calibri" w:hAnsi="Calibri" w:cs="Arial"/>
        </w:rPr>
        <w:t xml:space="preserve"> represent</w:t>
      </w:r>
      <w:proofErr w:type="gramEnd"/>
      <w:r w:rsidRPr="005E27DF">
        <w:rPr>
          <w:rFonts w:ascii="Calibri" w:hAnsi="Calibri" w:cs="Arial"/>
        </w:rPr>
        <w:t xml:space="preserve"> a concatenation of up to four fields, as follows:</w:t>
      </w:r>
    </w:p>
    <w:p w:rsidR="007F0062" w:rsidRPr="005E27DF" w:rsidRDefault="007F0062" w:rsidP="007F0062">
      <w:pPr>
        <w:pStyle w:val="PlainText"/>
        <w:numPr>
          <w:ilvl w:val="0"/>
          <w:numId w:val="4"/>
        </w:numPr>
        <w:tabs>
          <w:tab w:val="left" w:pos="0"/>
        </w:tabs>
        <w:rPr>
          <w:rFonts w:ascii="Calibri" w:hAnsi="Calibri" w:cs="Arial"/>
          <w:sz w:val="22"/>
          <w:szCs w:val="22"/>
        </w:rPr>
      </w:pPr>
      <w:r w:rsidRPr="005E27DF">
        <w:rPr>
          <w:rFonts w:ascii="Calibri" w:hAnsi="Calibri" w:cs="Arial"/>
          <w:sz w:val="22"/>
          <w:szCs w:val="22"/>
        </w:rPr>
        <w:t>Discipline Id (4A, required)</w:t>
      </w:r>
    </w:p>
    <w:p w:rsidR="007F0062" w:rsidRPr="005E27DF" w:rsidRDefault="007F0062" w:rsidP="007F0062">
      <w:pPr>
        <w:pStyle w:val="PlainText"/>
        <w:numPr>
          <w:ilvl w:val="0"/>
          <w:numId w:val="4"/>
        </w:numPr>
        <w:tabs>
          <w:tab w:val="left" w:pos="0"/>
        </w:tabs>
        <w:rPr>
          <w:rFonts w:ascii="Calibri" w:hAnsi="Calibri" w:cs="Arial"/>
          <w:sz w:val="22"/>
          <w:szCs w:val="22"/>
        </w:rPr>
      </w:pPr>
      <w:r w:rsidRPr="005E27DF">
        <w:rPr>
          <w:rFonts w:ascii="Calibri" w:hAnsi="Calibri" w:cs="Arial"/>
          <w:sz w:val="22"/>
          <w:szCs w:val="22"/>
        </w:rPr>
        <w:t>Sub-discipline Id (4A, optional)</w:t>
      </w:r>
    </w:p>
    <w:p w:rsidR="007F0062" w:rsidRPr="005E27DF" w:rsidRDefault="007F0062" w:rsidP="007F0062">
      <w:pPr>
        <w:pStyle w:val="PlainText"/>
        <w:numPr>
          <w:ilvl w:val="0"/>
          <w:numId w:val="4"/>
        </w:numPr>
        <w:tabs>
          <w:tab w:val="left" w:pos="0"/>
        </w:tabs>
        <w:rPr>
          <w:rFonts w:ascii="Calibri" w:hAnsi="Calibri" w:cs="Arial"/>
          <w:sz w:val="22"/>
          <w:szCs w:val="22"/>
        </w:rPr>
      </w:pPr>
      <w:r w:rsidRPr="005E27DF">
        <w:rPr>
          <w:rFonts w:ascii="Calibri" w:hAnsi="Calibri" w:cs="Arial"/>
          <w:sz w:val="22"/>
          <w:szCs w:val="22"/>
        </w:rPr>
        <w:lastRenderedPageBreak/>
        <w:t>Number (5 digits, required)</w:t>
      </w:r>
    </w:p>
    <w:p w:rsidR="007F0062" w:rsidRDefault="007F0062" w:rsidP="007F0062">
      <w:pPr>
        <w:pStyle w:val="PlainText"/>
        <w:numPr>
          <w:ilvl w:val="0"/>
          <w:numId w:val="4"/>
        </w:numPr>
        <w:tabs>
          <w:tab w:val="left" w:pos="0"/>
        </w:tabs>
        <w:rPr>
          <w:rFonts w:ascii="Calibri" w:hAnsi="Calibri" w:cs="Arial"/>
          <w:sz w:val="22"/>
          <w:szCs w:val="22"/>
        </w:rPr>
      </w:pPr>
      <w:r w:rsidRPr="005E27DF">
        <w:rPr>
          <w:rFonts w:ascii="Calibri" w:hAnsi="Calibri" w:cs="Arial"/>
          <w:sz w:val="22"/>
          <w:szCs w:val="22"/>
        </w:rPr>
        <w:t>Suffix (5A, optional)</w:t>
      </w:r>
    </w:p>
    <w:p w:rsidR="007F0062" w:rsidRPr="005E27DF" w:rsidRDefault="007F0062" w:rsidP="007F0062">
      <w:pPr>
        <w:rPr>
          <w:rFonts w:ascii="Calibri" w:hAnsi="Calibri" w:cs="Arial"/>
        </w:rPr>
      </w:pPr>
    </w:p>
    <w:p w:rsidR="007F0062" w:rsidRPr="005E27DF" w:rsidRDefault="007F0062" w:rsidP="007F0062">
      <w:pPr>
        <w:rPr>
          <w:rFonts w:ascii="Calibri" w:hAnsi="Calibri" w:cs="Arial"/>
        </w:rPr>
      </w:pPr>
      <w:r w:rsidRPr="005E27DF">
        <w:rPr>
          <w:rFonts w:ascii="Calibri" w:hAnsi="Calibri" w:cs="Arial"/>
        </w:rPr>
        <w:t xml:space="preserve">A few examples of C-ID </w:t>
      </w:r>
      <w:r>
        <w:rPr>
          <w:rFonts w:ascii="Calibri" w:hAnsi="Calibri" w:cs="Arial"/>
        </w:rPr>
        <w:t>designators</w:t>
      </w:r>
      <w:r w:rsidRPr="005E27DF">
        <w:rPr>
          <w:rFonts w:ascii="Calibri" w:hAnsi="Calibri" w:cs="Arial"/>
        </w:rPr>
        <w:t>, as follows:</w:t>
      </w:r>
    </w:p>
    <w:p w:rsidR="007F0062" w:rsidRPr="005E27DF" w:rsidRDefault="007F0062" w:rsidP="007F0062">
      <w:pPr>
        <w:numPr>
          <w:ilvl w:val="0"/>
          <w:numId w:val="3"/>
        </w:numPr>
        <w:rPr>
          <w:rFonts w:ascii="Calibri" w:hAnsi="Calibri" w:cs="Arial"/>
        </w:rPr>
      </w:pPr>
      <w:r w:rsidRPr="005E27DF">
        <w:rPr>
          <w:rFonts w:ascii="Calibri" w:hAnsi="Calibri" w:cs="Arial"/>
        </w:rPr>
        <w:t>AG-AS 156L (Animal Breeding and Production, with a lab).  This example uses all four fields.</w:t>
      </w:r>
    </w:p>
    <w:p w:rsidR="007F0062" w:rsidRDefault="007F0062" w:rsidP="007F0062">
      <w:pPr>
        <w:numPr>
          <w:ilvl w:val="0"/>
          <w:numId w:val="3"/>
        </w:numPr>
        <w:rPr>
          <w:rFonts w:ascii="Calibri" w:hAnsi="Calibri" w:cs="Arial"/>
        </w:rPr>
      </w:pPr>
      <w:r w:rsidRPr="005E27DF">
        <w:rPr>
          <w:rFonts w:ascii="Calibri" w:hAnsi="Calibri" w:cs="Arial"/>
        </w:rPr>
        <w:t>CHEM 100 (Chemistry and Society).  This is a simpler example which does not use the optional fields.</w:t>
      </w:r>
    </w:p>
    <w:p w:rsidR="007F0062" w:rsidRDefault="007F0062" w:rsidP="007F0062">
      <w:pPr>
        <w:rPr>
          <w:rFonts w:ascii="Calibri" w:hAnsi="Calibri" w:cs="Arial"/>
        </w:rPr>
      </w:pPr>
    </w:p>
    <w:p w:rsidR="007F0062" w:rsidRDefault="007F0062" w:rsidP="007F0062">
      <w:pPr>
        <w:ind w:firstLine="360"/>
        <w:rPr>
          <w:rFonts w:ascii="Calibri" w:hAnsi="Calibri" w:cs="Arial"/>
        </w:rPr>
      </w:pPr>
      <w:r>
        <w:rPr>
          <w:rFonts w:ascii="Calibri" w:hAnsi="Calibri" w:cs="Arial"/>
        </w:rPr>
        <w:t>Proposed Data Fields for C-ID</w:t>
      </w:r>
    </w:p>
    <w:p w:rsidR="007F0062" w:rsidRDefault="007F0062" w:rsidP="007F0062">
      <w:pPr>
        <w:pStyle w:val="ListParagraph"/>
        <w:numPr>
          <w:ilvl w:val="0"/>
          <w:numId w:val="5"/>
        </w:numPr>
        <w:rPr>
          <w:rFonts w:cs="Arial"/>
        </w:rPr>
      </w:pPr>
      <w:r w:rsidRPr="00A465CE">
        <w:rPr>
          <w:rFonts w:cs="Arial"/>
        </w:rPr>
        <w:t>Details would be at the course level by term</w:t>
      </w:r>
      <w:r>
        <w:rPr>
          <w:rFonts w:cs="Arial"/>
        </w:rPr>
        <w:t xml:space="preserve"> (Fall 2011 / ANTH 310)</w:t>
      </w:r>
    </w:p>
    <w:p w:rsidR="007F0062" w:rsidRDefault="007F0062" w:rsidP="007F0062">
      <w:pPr>
        <w:pStyle w:val="ListParagraph"/>
        <w:numPr>
          <w:ilvl w:val="0"/>
          <w:numId w:val="5"/>
        </w:numPr>
        <w:rPr>
          <w:rFonts w:cs="Arial"/>
        </w:rPr>
      </w:pPr>
      <w:r>
        <w:rPr>
          <w:rFonts w:cs="Arial"/>
        </w:rPr>
        <w:t>Include C-ID Designator (i.e. ANTH 120)</w:t>
      </w:r>
    </w:p>
    <w:p w:rsidR="007F0062" w:rsidRDefault="007F0062" w:rsidP="007F0062">
      <w:pPr>
        <w:pStyle w:val="ListParagraph"/>
        <w:numPr>
          <w:ilvl w:val="0"/>
          <w:numId w:val="5"/>
        </w:numPr>
        <w:rPr>
          <w:rFonts w:cs="Arial"/>
        </w:rPr>
      </w:pPr>
      <w:r>
        <w:rPr>
          <w:rFonts w:cs="Arial"/>
        </w:rPr>
        <w:t>Include C-ID Descriptor Name (</w:t>
      </w:r>
      <w:r>
        <w:t>ANTH 120  Introduction to Cultural Anthropology)</w:t>
      </w:r>
    </w:p>
    <w:p w:rsidR="007F0062" w:rsidRDefault="007F0062" w:rsidP="007F0062">
      <w:pPr>
        <w:pStyle w:val="ListParagraph"/>
        <w:numPr>
          <w:ilvl w:val="0"/>
          <w:numId w:val="5"/>
        </w:numPr>
        <w:rPr>
          <w:rFonts w:cs="Arial"/>
        </w:rPr>
      </w:pPr>
      <w:r>
        <w:rPr>
          <w:rFonts w:cs="Arial"/>
        </w:rPr>
        <w:t>Include C-ID Descriptor Approval Date</w:t>
      </w:r>
    </w:p>
    <w:p w:rsidR="007F0062" w:rsidRDefault="007F0062" w:rsidP="007F0062">
      <w:pPr>
        <w:pStyle w:val="ListParagraph"/>
        <w:numPr>
          <w:ilvl w:val="0"/>
          <w:numId w:val="5"/>
        </w:numPr>
        <w:rPr>
          <w:rFonts w:cs="Arial"/>
        </w:rPr>
      </w:pPr>
      <w:r>
        <w:rPr>
          <w:rFonts w:cs="Arial"/>
        </w:rPr>
        <w:t>Include Course of Record Effective Term (COR)</w:t>
      </w:r>
    </w:p>
    <w:p w:rsidR="007F0062" w:rsidRDefault="007F0062" w:rsidP="007F0062">
      <w:pPr>
        <w:pStyle w:val="ListParagraph"/>
        <w:ind w:left="1080"/>
        <w:rPr>
          <w:rFonts w:cs="Arial"/>
        </w:rPr>
      </w:pPr>
    </w:p>
    <w:p w:rsidR="007F0062" w:rsidRPr="00A465CE" w:rsidRDefault="007F0062" w:rsidP="007F0062">
      <w:pPr>
        <w:ind w:left="360"/>
        <w:rPr>
          <w:rFonts w:cs="Arial"/>
        </w:rPr>
      </w:pPr>
      <w:r>
        <w:rPr>
          <w:rFonts w:cs="Arial"/>
        </w:rPr>
        <w:t>Logic for determination from SIS if course is eligible for this Term</w:t>
      </w:r>
    </w:p>
    <w:p w:rsidR="007F0062" w:rsidRDefault="007F0062" w:rsidP="007F0062">
      <w:pPr>
        <w:pStyle w:val="ListParagraph"/>
        <w:numPr>
          <w:ilvl w:val="0"/>
          <w:numId w:val="5"/>
        </w:numPr>
        <w:rPr>
          <w:rFonts w:cs="Arial"/>
        </w:rPr>
      </w:pPr>
      <w:r>
        <w:rPr>
          <w:rFonts w:cs="Arial"/>
        </w:rPr>
        <w:t>Term course was taken</w:t>
      </w:r>
    </w:p>
    <w:p w:rsidR="007F0062" w:rsidRDefault="007F0062" w:rsidP="007F0062">
      <w:pPr>
        <w:pStyle w:val="ListParagraph"/>
        <w:numPr>
          <w:ilvl w:val="0"/>
          <w:numId w:val="5"/>
        </w:numPr>
        <w:rPr>
          <w:rFonts w:cs="Arial"/>
        </w:rPr>
      </w:pPr>
      <w:r>
        <w:rPr>
          <w:rFonts w:cs="Arial"/>
        </w:rPr>
        <w:t xml:space="preserve">Term is within range of C-ID validity </w:t>
      </w:r>
    </w:p>
    <w:p w:rsidR="007F0062" w:rsidRPr="00A465CE" w:rsidRDefault="007F0062" w:rsidP="007F0062">
      <w:pPr>
        <w:pStyle w:val="ListParagraph"/>
        <w:numPr>
          <w:ilvl w:val="0"/>
          <w:numId w:val="5"/>
        </w:numPr>
        <w:rPr>
          <w:rFonts w:cs="Arial"/>
        </w:rPr>
      </w:pPr>
      <w:r>
        <w:rPr>
          <w:rFonts w:cs="Arial"/>
        </w:rPr>
        <w:t>Course is still valid for C-ID</w:t>
      </w:r>
    </w:p>
    <w:p w:rsidR="007F0062" w:rsidRDefault="007F0062" w:rsidP="007F0062">
      <w:pPr>
        <w:ind w:firstLine="360"/>
        <w:rPr>
          <w:rFonts w:ascii="Calibri" w:hAnsi="Calibri" w:cs="Arial"/>
        </w:rPr>
      </w:pPr>
    </w:p>
    <w:p w:rsidR="007F0062" w:rsidRPr="007F0062" w:rsidRDefault="007F0062" w:rsidP="007F0062">
      <w:pPr>
        <w:ind w:firstLine="360"/>
        <w:rPr>
          <w:rFonts w:ascii="Calibri" w:hAnsi="Calibri" w:cs="Arial"/>
          <w:b/>
        </w:rPr>
      </w:pPr>
      <w:r w:rsidRPr="007F0062">
        <w:rPr>
          <w:rFonts w:ascii="Calibri" w:hAnsi="Calibri" w:cs="Arial"/>
          <w:b/>
        </w:rPr>
        <w:t>Current eTranscriptCA view:</w:t>
      </w:r>
    </w:p>
    <w:p w:rsidR="007F0062" w:rsidRDefault="007F0062" w:rsidP="007F0062">
      <w:pPr>
        <w:ind w:firstLine="360"/>
        <w:rPr>
          <w:rFonts w:ascii="Calibri" w:hAnsi="Calibri" w:cs="Arial"/>
        </w:rPr>
      </w:pPr>
      <w:r>
        <w:rPr>
          <w:rFonts w:ascii="Calibri" w:hAnsi="Calibri" w:cs="Arial"/>
          <w:noProof/>
        </w:rPr>
        <w:drawing>
          <wp:inline distT="0" distB="0" distL="0" distR="0">
            <wp:extent cx="5943600" cy="124494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43600" cy="1244940"/>
                    </a:xfrm>
                    <a:prstGeom prst="rect">
                      <a:avLst/>
                    </a:prstGeom>
                    <a:noFill/>
                    <a:ln w="9525">
                      <a:noFill/>
                      <a:miter lim="800000"/>
                      <a:headEnd/>
                      <a:tailEnd/>
                    </a:ln>
                  </pic:spPr>
                </pic:pic>
              </a:graphicData>
            </a:graphic>
          </wp:inline>
        </w:drawing>
      </w:r>
    </w:p>
    <w:p w:rsidR="007F0062" w:rsidRDefault="007F0062" w:rsidP="007F0062">
      <w:pPr>
        <w:ind w:firstLine="360"/>
        <w:rPr>
          <w:rFonts w:ascii="Calibri" w:hAnsi="Calibri" w:cs="Arial"/>
        </w:rPr>
      </w:pPr>
    </w:p>
    <w:p w:rsidR="007F0062" w:rsidRDefault="007F0062" w:rsidP="007F0062">
      <w:pPr>
        <w:ind w:firstLine="360"/>
        <w:rPr>
          <w:rFonts w:ascii="Calibri" w:hAnsi="Calibri" w:cs="Arial"/>
        </w:rPr>
      </w:pPr>
    </w:p>
    <w:p w:rsidR="007F0062" w:rsidRPr="007F0062" w:rsidRDefault="007F0062" w:rsidP="007F0062">
      <w:pPr>
        <w:ind w:firstLine="360"/>
        <w:rPr>
          <w:rFonts w:ascii="Calibri" w:hAnsi="Calibri" w:cs="Arial"/>
          <w:b/>
        </w:rPr>
      </w:pPr>
      <w:r w:rsidRPr="007F0062">
        <w:rPr>
          <w:rFonts w:ascii="Calibri" w:hAnsi="Calibri" w:cs="Arial"/>
          <w:b/>
        </w:rPr>
        <w:t xml:space="preserve">Rendering of possible transcript </w:t>
      </w:r>
      <w:proofErr w:type="spellStart"/>
      <w:r w:rsidRPr="007F0062">
        <w:rPr>
          <w:rFonts w:ascii="Calibri" w:hAnsi="Calibri" w:cs="Arial"/>
          <w:b/>
        </w:rPr>
        <w:t>chage</w:t>
      </w:r>
      <w:proofErr w:type="spellEnd"/>
      <w:r w:rsidRPr="007F0062">
        <w:rPr>
          <w:rFonts w:ascii="Calibri" w:hAnsi="Calibri" w:cs="Arial"/>
          <w:b/>
        </w:rPr>
        <w:t>:</w:t>
      </w:r>
    </w:p>
    <w:tbl>
      <w:tblPr>
        <w:tblW w:w="0" w:type="auto"/>
        <w:tblCellSpacing w:w="15" w:type="dxa"/>
        <w:tblCellMar>
          <w:top w:w="15" w:type="dxa"/>
          <w:left w:w="15" w:type="dxa"/>
          <w:bottom w:w="15" w:type="dxa"/>
          <w:right w:w="15" w:type="dxa"/>
        </w:tblCellMar>
        <w:tblLook w:val="04A0"/>
      </w:tblPr>
      <w:tblGrid>
        <w:gridCol w:w="1162"/>
        <w:gridCol w:w="4058"/>
        <w:gridCol w:w="181"/>
        <w:gridCol w:w="181"/>
        <w:gridCol w:w="181"/>
        <w:gridCol w:w="90"/>
        <w:gridCol w:w="306"/>
        <w:gridCol w:w="786"/>
        <w:gridCol w:w="786"/>
        <w:gridCol w:w="786"/>
        <w:gridCol w:w="366"/>
      </w:tblGrid>
      <w:tr w:rsidR="007F0062" w:rsidRPr="00E33C30" w:rsidTr="00384634">
        <w:trPr>
          <w:tblCellSpacing w:w="15" w:type="dxa"/>
        </w:trPr>
        <w:tc>
          <w:tcPr>
            <w:tcW w:w="0" w:type="auto"/>
            <w:vAlign w:val="center"/>
            <w:hideMark/>
          </w:tcPr>
          <w:p w:rsidR="007F0062" w:rsidRPr="00E33C30" w:rsidRDefault="007F0062" w:rsidP="00384634">
            <w:pPr>
              <w:rPr>
                <w:rFonts w:ascii="Times New Roman" w:eastAsia="Times New Roman" w:hAnsi="Times New Roman" w:cs="Times New Roman"/>
                <w:sz w:val="24"/>
                <w:szCs w:val="24"/>
              </w:rPr>
            </w:pPr>
            <w:r w:rsidRPr="00E33C30">
              <w:rPr>
                <w:rFonts w:ascii="Times New Roman" w:eastAsia="Times New Roman" w:hAnsi="Times New Roman" w:cs="Times New Roman"/>
                <w:sz w:val="24"/>
                <w:szCs w:val="24"/>
              </w:rPr>
              <w:t>ANTH 310</w:t>
            </w:r>
          </w:p>
        </w:tc>
        <w:tc>
          <w:tcPr>
            <w:tcW w:w="0" w:type="auto"/>
            <w:vAlign w:val="center"/>
            <w:hideMark/>
          </w:tcPr>
          <w:p w:rsidR="007F0062" w:rsidRPr="00E33C30" w:rsidRDefault="007F0062" w:rsidP="00384634">
            <w:pPr>
              <w:rPr>
                <w:rFonts w:ascii="Times New Roman" w:eastAsia="Times New Roman" w:hAnsi="Times New Roman" w:cs="Times New Roman"/>
                <w:b/>
                <w:bCs/>
                <w:sz w:val="24"/>
                <w:szCs w:val="24"/>
              </w:rPr>
            </w:pPr>
            <w:r w:rsidRPr="00E33C30">
              <w:rPr>
                <w:rFonts w:ascii="Times New Roman" w:eastAsia="Times New Roman" w:hAnsi="Times New Roman" w:cs="Times New Roman"/>
                <w:b/>
                <w:bCs/>
                <w:sz w:val="24"/>
                <w:szCs w:val="24"/>
              </w:rPr>
              <w:t>Cultural Anthropology</w:t>
            </w:r>
          </w:p>
        </w:tc>
        <w:tc>
          <w:tcPr>
            <w:tcW w:w="0" w:type="auto"/>
            <w:vAlign w:val="center"/>
            <w:hideMark/>
          </w:tcPr>
          <w:p w:rsidR="007F0062" w:rsidRPr="00E33C30" w:rsidRDefault="007F0062" w:rsidP="00384634">
            <w:pPr>
              <w:jc w:val="center"/>
              <w:rPr>
                <w:rFonts w:ascii="Times New Roman" w:eastAsia="Times New Roman" w:hAnsi="Times New Roman" w:cs="Times New Roman"/>
                <w:b/>
                <w:bCs/>
                <w:sz w:val="24"/>
                <w:szCs w:val="24"/>
              </w:rPr>
            </w:pPr>
            <w:r w:rsidRPr="00E33C30">
              <w:rPr>
                <w:rFonts w:ascii="Times New Roman" w:eastAsia="Times New Roman" w:hAnsi="Times New Roman" w:cs="Times New Roman"/>
                <w:b/>
                <w:bCs/>
                <w:sz w:val="24"/>
                <w:szCs w:val="24"/>
              </w:rPr>
              <w:t> </w:t>
            </w:r>
          </w:p>
        </w:tc>
        <w:tc>
          <w:tcPr>
            <w:tcW w:w="0" w:type="auto"/>
            <w:vAlign w:val="center"/>
            <w:hideMark/>
          </w:tcPr>
          <w:p w:rsidR="007F0062" w:rsidRPr="00E33C30" w:rsidRDefault="007F0062" w:rsidP="00384634">
            <w:pPr>
              <w:jc w:val="center"/>
              <w:rPr>
                <w:rFonts w:ascii="Times New Roman" w:eastAsia="Times New Roman" w:hAnsi="Times New Roman" w:cs="Times New Roman"/>
                <w:b/>
                <w:bCs/>
                <w:sz w:val="24"/>
                <w:szCs w:val="24"/>
              </w:rPr>
            </w:pPr>
            <w:r w:rsidRPr="00E33C30">
              <w:rPr>
                <w:rFonts w:ascii="Times New Roman" w:eastAsia="Times New Roman" w:hAnsi="Times New Roman" w:cs="Times New Roman"/>
                <w:b/>
                <w:bCs/>
                <w:sz w:val="24"/>
                <w:szCs w:val="24"/>
              </w:rPr>
              <w:t> </w:t>
            </w:r>
          </w:p>
        </w:tc>
        <w:tc>
          <w:tcPr>
            <w:tcW w:w="0" w:type="auto"/>
            <w:vAlign w:val="center"/>
            <w:hideMark/>
          </w:tcPr>
          <w:p w:rsidR="007F0062" w:rsidRPr="00E33C30" w:rsidRDefault="007F0062" w:rsidP="00384634">
            <w:pPr>
              <w:jc w:val="center"/>
              <w:rPr>
                <w:rFonts w:ascii="Times New Roman" w:eastAsia="Times New Roman" w:hAnsi="Times New Roman" w:cs="Times New Roman"/>
                <w:b/>
                <w:bCs/>
                <w:sz w:val="24"/>
                <w:szCs w:val="24"/>
              </w:rPr>
            </w:pPr>
            <w:r w:rsidRPr="00E33C30">
              <w:rPr>
                <w:rFonts w:ascii="Times New Roman" w:eastAsia="Times New Roman" w:hAnsi="Times New Roman" w:cs="Times New Roman"/>
                <w:b/>
                <w:bCs/>
                <w:sz w:val="24"/>
                <w:szCs w:val="24"/>
              </w:rPr>
              <w:t> </w:t>
            </w:r>
          </w:p>
        </w:tc>
        <w:tc>
          <w:tcPr>
            <w:tcW w:w="0" w:type="auto"/>
            <w:vAlign w:val="center"/>
            <w:hideMark/>
          </w:tcPr>
          <w:p w:rsidR="007F0062" w:rsidRPr="00E33C30" w:rsidRDefault="007F0062" w:rsidP="00384634">
            <w:pPr>
              <w:jc w:val="center"/>
              <w:rPr>
                <w:rFonts w:ascii="Times New Roman" w:eastAsia="Times New Roman" w:hAnsi="Times New Roman" w:cs="Times New Roman"/>
                <w:b/>
                <w:bCs/>
                <w:sz w:val="24"/>
                <w:szCs w:val="24"/>
              </w:rPr>
            </w:pPr>
          </w:p>
        </w:tc>
        <w:tc>
          <w:tcPr>
            <w:tcW w:w="0" w:type="auto"/>
            <w:vAlign w:val="center"/>
            <w:hideMark/>
          </w:tcPr>
          <w:p w:rsidR="007F0062" w:rsidRPr="00E33C30" w:rsidRDefault="007F0062" w:rsidP="00384634">
            <w:pPr>
              <w:jc w:val="center"/>
              <w:rPr>
                <w:rFonts w:ascii="Times New Roman" w:eastAsia="Times New Roman" w:hAnsi="Times New Roman" w:cs="Times New Roman"/>
                <w:b/>
                <w:bCs/>
                <w:sz w:val="24"/>
                <w:szCs w:val="24"/>
              </w:rPr>
            </w:pPr>
            <w:r w:rsidRPr="00E33C30">
              <w:rPr>
                <w:rFonts w:ascii="Times New Roman" w:eastAsia="Times New Roman" w:hAnsi="Times New Roman" w:cs="Times New Roman"/>
                <w:b/>
                <w:bCs/>
                <w:sz w:val="24"/>
                <w:szCs w:val="24"/>
              </w:rPr>
              <w:t>S</w:t>
            </w:r>
          </w:p>
        </w:tc>
        <w:tc>
          <w:tcPr>
            <w:tcW w:w="0" w:type="auto"/>
            <w:vAlign w:val="center"/>
            <w:hideMark/>
          </w:tcPr>
          <w:p w:rsidR="007F0062" w:rsidRPr="00E33C30" w:rsidRDefault="007F0062" w:rsidP="00384634">
            <w:pPr>
              <w:jc w:val="right"/>
              <w:rPr>
                <w:rFonts w:ascii="Times New Roman" w:eastAsia="Times New Roman" w:hAnsi="Times New Roman" w:cs="Times New Roman"/>
                <w:b/>
                <w:bCs/>
                <w:sz w:val="24"/>
                <w:szCs w:val="24"/>
              </w:rPr>
            </w:pPr>
            <w:r w:rsidRPr="00E33C30">
              <w:rPr>
                <w:rFonts w:ascii="Times New Roman" w:eastAsia="Times New Roman" w:hAnsi="Times New Roman" w:cs="Times New Roman"/>
                <w:b/>
                <w:bCs/>
                <w:sz w:val="24"/>
                <w:szCs w:val="24"/>
              </w:rPr>
              <w:t>3.00</w:t>
            </w:r>
          </w:p>
        </w:tc>
        <w:tc>
          <w:tcPr>
            <w:tcW w:w="0" w:type="auto"/>
            <w:vAlign w:val="center"/>
            <w:hideMark/>
          </w:tcPr>
          <w:p w:rsidR="007F0062" w:rsidRPr="00E33C30" w:rsidRDefault="007F0062" w:rsidP="00384634">
            <w:pPr>
              <w:jc w:val="right"/>
              <w:rPr>
                <w:rFonts w:ascii="Times New Roman" w:eastAsia="Times New Roman" w:hAnsi="Times New Roman" w:cs="Times New Roman"/>
                <w:b/>
                <w:bCs/>
                <w:sz w:val="24"/>
                <w:szCs w:val="24"/>
              </w:rPr>
            </w:pPr>
            <w:r w:rsidRPr="00E33C30">
              <w:rPr>
                <w:rFonts w:ascii="Times New Roman" w:eastAsia="Times New Roman" w:hAnsi="Times New Roman" w:cs="Times New Roman"/>
                <w:b/>
                <w:bCs/>
                <w:sz w:val="24"/>
                <w:szCs w:val="24"/>
              </w:rPr>
              <w:t>3.00</w:t>
            </w:r>
          </w:p>
        </w:tc>
        <w:tc>
          <w:tcPr>
            <w:tcW w:w="0" w:type="auto"/>
            <w:vAlign w:val="center"/>
            <w:hideMark/>
          </w:tcPr>
          <w:p w:rsidR="007F0062" w:rsidRPr="00E33C30" w:rsidRDefault="007F0062" w:rsidP="00384634">
            <w:pPr>
              <w:jc w:val="right"/>
              <w:rPr>
                <w:rFonts w:ascii="Times New Roman" w:eastAsia="Times New Roman" w:hAnsi="Times New Roman" w:cs="Times New Roman"/>
                <w:b/>
                <w:bCs/>
                <w:sz w:val="24"/>
                <w:szCs w:val="24"/>
              </w:rPr>
            </w:pPr>
            <w:r w:rsidRPr="00E33C30">
              <w:rPr>
                <w:rFonts w:ascii="Times New Roman" w:eastAsia="Times New Roman" w:hAnsi="Times New Roman" w:cs="Times New Roman"/>
                <w:b/>
                <w:bCs/>
                <w:sz w:val="24"/>
                <w:szCs w:val="24"/>
              </w:rPr>
              <w:t>9.00</w:t>
            </w:r>
          </w:p>
        </w:tc>
        <w:tc>
          <w:tcPr>
            <w:tcW w:w="0" w:type="auto"/>
            <w:vAlign w:val="center"/>
            <w:hideMark/>
          </w:tcPr>
          <w:p w:rsidR="007F0062" w:rsidRPr="00E33C30" w:rsidRDefault="007F0062" w:rsidP="00384634">
            <w:pPr>
              <w:jc w:val="center"/>
              <w:rPr>
                <w:rFonts w:ascii="Times New Roman" w:eastAsia="Times New Roman" w:hAnsi="Times New Roman" w:cs="Times New Roman"/>
                <w:b/>
                <w:bCs/>
                <w:sz w:val="24"/>
                <w:szCs w:val="24"/>
              </w:rPr>
            </w:pPr>
            <w:r w:rsidRPr="00E33C30">
              <w:rPr>
                <w:rFonts w:ascii="Times New Roman" w:eastAsia="Times New Roman" w:hAnsi="Times New Roman" w:cs="Times New Roman"/>
                <w:b/>
                <w:bCs/>
                <w:sz w:val="24"/>
                <w:szCs w:val="24"/>
              </w:rPr>
              <w:t>B</w:t>
            </w:r>
          </w:p>
        </w:tc>
      </w:tr>
      <w:tr w:rsidR="007F0062" w:rsidRPr="00E33C30" w:rsidTr="00384634">
        <w:trPr>
          <w:tblCellSpacing w:w="15" w:type="dxa"/>
        </w:trPr>
        <w:tc>
          <w:tcPr>
            <w:tcW w:w="0" w:type="auto"/>
            <w:vAlign w:val="center"/>
            <w:hideMark/>
          </w:tcPr>
          <w:p w:rsidR="007F0062" w:rsidRPr="00E33C30" w:rsidRDefault="007F0062" w:rsidP="00384634">
            <w:pPr>
              <w:rPr>
                <w:rFonts w:ascii="Times New Roman" w:eastAsia="Times New Roman" w:hAnsi="Times New Roman" w:cs="Times New Roman"/>
                <w:sz w:val="24"/>
                <w:szCs w:val="24"/>
              </w:rPr>
            </w:pPr>
            <w:r w:rsidRPr="00E33C30">
              <w:rPr>
                <w:rFonts w:ascii="Times New Roman" w:eastAsia="Times New Roman" w:hAnsi="Times New Roman" w:cs="Times New Roman"/>
                <w:sz w:val="24"/>
                <w:szCs w:val="24"/>
              </w:rPr>
              <w:t> </w:t>
            </w:r>
          </w:p>
        </w:tc>
        <w:tc>
          <w:tcPr>
            <w:tcW w:w="0" w:type="auto"/>
            <w:gridSpan w:val="10"/>
            <w:vAlign w:val="center"/>
            <w:hideMark/>
          </w:tcPr>
          <w:p w:rsidR="007F0062" w:rsidRPr="00E33C30" w:rsidRDefault="007F0062" w:rsidP="00384634">
            <w:pPr>
              <w:rPr>
                <w:rFonts w:ascii="Times New Roman" w:eastAsia="Times New Roman" w:hAnsi="Times New Roman" w:cs="Times New Roman"/>
                <w:sz w:val="24"/>
                <w:szCs w:val="24"/>
              </w:rPr>
            </w:pPr>
            <w:r>
              <w:rPr>
                <w:rFonts w:ascii="Times New Roman" w:eastAsia="Times New Roman" w:hAnsi="Times New Roman" w:cs="Times New Roman"/>
                <w:color w:val="808080"/>
                <w:sz w:val="24"/>
                <w:szCs w:val="24"/>
              </w:rPr>
              <w:t>C-ID Designator/Descriptor</w:t>
            </w:r>
            <w:r w:rsidRPr="00E33C30">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color w:val="808080"/>
                <w:sz w:val="24"/>
                <w:szCs w:val="24"/>
              </w:rPr>
              <w:t>ANTH 120 Introduction to Cultural Anthropology</w:t>
            </w:r>
          </w:p>
        </w:tc>
      </w:tr>
      <w:tr w:rsidR="007F0062" w:rsidRPr="00E33C30" w:rsidTr="00384634">
        <w:trPr>
          <w:tblCellSpacing w:w="15" w:type="dxa"/>
        </w:trPr>
        <w:tc>
          <w:tcPr>
            <w:tcW w:w="0" w:type="auto"/>
            <w:vAlign w:val="center"/>
            <w:hideMark/>
          </w:tcPr>
          <w:p w:rsidR="007F0062" w:rsidRPr="00E33C30" w:rsidRDefault="007F0062" w:rsidP="00384634">
            <w:pPr>
              <w:rPr>
                <w:rFonts w:ascii="Times New Roman" w:eastAsia="Times New Roman" w:hAnsi="Times New Roman" w:cs="Times New Roman"/>
                <w:sz w:val="24"/>
                <w:szCs w:val="24"/>
              </w:rPr>
            </w:pPr>
            <w:r w:rsidRPr="00E33C30">
              <w:rPr>
                <w:rFonts w:ascii="Times New Roman" w:eastAsia="Times New Roman" w:hAnsi="Times New Roman" w:cs="Times New Roman"/>
                <w:sz w:val="24"/>
                <w:szCs w:val="24"/>
              </w:rPr>
              <w:t> </w:t>
            </w:r>
          </w:p>
        </w:tc>
        <w:tc>
          <w:tcPr>
            <w:tcW w:w="0" w:type="auto"/>
            <w:gridSpan w:val="10"/>
            <w:vAlign w:val="center"/>
            <w:hideMark/>
          </w:tcPr>
          <w:p w:rsidR="007F0062" w:rsidRDefault="007F0062" w:rsidP="00384634">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C-ID Descriptor Approval Date: June 15, 2010</w:t>
            </w:r>
          </w:p>
          <w:p w:rsidR="007F0062" w:rsidRPr="00E33C30" w:rsidRDefault="007F0062" w:rsidP="00384634">
            <w:pPr>
              <w:rPr>
                <w:rFonts w:ascii="Times New Roman" w:eastAsia="Times New Roman" w:hAnsi="Times New Roman" w:cs="Times New Roman"/>
                <w:sz w:val="24"/>
                <w:szCs w:val="24"/>
              </w:rPr>
            </w:pPr>
            <w:r>
              <w:rPr>
                <w:rFonts w:ascii="Times New Roman" w:eastAsia="Times New Roman" w:hAnsi="Times New Roman" w:cs="Times New Roman"/>
                <w:color w:val="808080"/>
                <w:sz w:val="24"/>
                <w:szCs w:val="24"/>
              </w:rPr>
              <w:t>COR Effective Term: Summer 2011</w:t>
            </w:r>
            <w:r w:rsidRPr="00E33C30">
              <w:rPr>
                <w:rFonts w:ascii="Times New Roman" w:eastAsia="Times New Roman" w:hAnsi="Times New Roman" w:cs="Times New Roman"/>
                <w:sz w:val="24"/>
                <w:szCs w:val="24"/>
              </w:rPr>
              <w:t> </w:t>
            </w:r>
          </w:p>
        </w:tc>
      </w:tr>
      <w:tr w:rsidR="007F0062" w:rsidRPr="00E33C30" w:rsidTr="00384634">
        <w:trPr>
          <w:tblCellSpacing w:w="15" w:type="dxa"/>
        </w:trPr>
        <w:tc>
          <w:tcPr>
            <w:tcW w:w="0" w:type="auto"/>
            <w:vAlign w:val="center"/>
            <w:hideMark/>
          </w:tcPr>
          <w:p w:rsidR="007F0062" w:rsidRPr="00E33C30" w:rsidRDefault="007F0062" w:rsidP="00384634">
            <w:pPr>
              <w:rPr>
                <w:rFonts w:ascii="Times New Roman" w:eastAsia="Times New Roman" w:hAnsi="Times New Roman" w:cs="Times New Roman"/>
                <w:sz w:val="24"/>
                <w:szCs w:val="24"/>
              </w:rPr>
            </w:pPr>
            <w:r w:rsidRPr="00E33C30">
              <w:rPr>
                <w:rFonts w:ascii="Times New Roman" w:eastAsia="Times New Roman" w:hAnsi="Times New Roman" w:cs="Times New Roman"/>
                <w:sz w:val="24"/>
                <w:szCs w:val="24"/>
              </w:rPr>
              <w:t> </w:t>
            </w:r>
          </w:p>
        </w:tc>
        <w:tc>
          <w:tcPr>
            <w:tcW w:w="0" w:type="auto"/>
            <w:gridSpan w:val="10"/>
            <w:vAlign w:val="center"/>
            <w:hideMark/>
          </w:tcPr>
          <w:p w:rsidR="007F0062" w:rsidRPr="00E33C30" w:rsidRDefault="007F0062" w:rsidP="00384634">
            <w:pPr>
              <w:rPr>
                <w:rFonts w:ascii="Times New Roman" w:eastAsia="Times New Roman" w:hAnsi="Times New Roman" w:cs="Times New Roman"/>
                <w:sz w:val="24"/>
                <w:szCs w:val="24"/>
              </w:rPr>
            </w:pPr>
          </w:p>
        </w:tc>
      </w:tr>
    </w:tbl>
    <w:p w:rsidR="007F0062" w:rsidRPr="005E27DF" w:rsidRDefault="007F0062" w:rsidP="007F0062">
      <w:pPr>
        <w:ind w:firstLine="360"/>
        <w:rPr>
          <w:rFonts w:ascii="Calibri" w:hAnsi="Calibri" w:cs="Arial"/>
        </w:rPr>
      </w:pPr>
    </w:p>
    <w:p w:rsidR="007F0062" w:rsidRDefault="007F0062"/>
    <w:p w:rsidR="00864B1D" w:rsidRDefault="00864B1D">
      <w:pPr>
        <w:rPr>
          <w:rFonts w:asciiTheme="majorHAnsi" w:eastAsiaTheme="majorEastAsia" w:hAnsiTheme="majorHAnsi" w:cstheme="majorBidi"/>
          <w:b/>
          <w:bCs/>
          <w:color w:val="365F91" w:themeColor="accent1" w:themeShade="BF"/>
          <w:sz w:val="28"/>
          <w:szCs w:val="28"/>
        </w:rPr>
      </w:pPr>
      <w:r>
        <w:br w:type="page"/>
      </w:r>
    </w:p>
    <w:p w:rsidR="007F0062" w:rsidRDefault="007F0062" w:rsidP="007F0062">
      <w:pPr>
        <w:pStyle w:val="Heading1"/>
        <w:numPr>
          <w:ilvl w:val="0"/>
          <w:numId w:val="6"/>
        </w:numPr>
      </w:pPr>
      <w:bookmarkStart w:id="40" w:name="_Toc431224133"/>
      <w:proofErr w:type="gramStart"/>
      <w:r w:rsidRPr="00C00453">
        <w:lastRenderedPageBreak/>
        <w:t>eTransCA_CO2010-04_DownloadOneTranscriptPerFile_Issue2288</w:t>
      </w:r>
      <w:bookmarkEnd w:id="40"/>
      <w:proofErr w:type="gramEnd"/>
    </w:p>
    <w:p w:rsidR="007F0062" w:rsidRDefault="007F0062" w:rsidP="007F0062">
      <w:pPr>
        <w:pStyle w:val="Heading2"/>
      </w:pPr>
      <w:bookmarkStart w:id="41" w:name="_Toc423872015"/>
      <w:bookmarkStart w:id="42" w:name="_Toc423872210"/>
      <w:bookmarkStart w:id="43" w:name="_Toc431224134"/>
      <w:r>
        <w:t>Problem Statement</w:t>
      </w:r>
      <w:bookmarkEnd w:id="41"/>
      <w:bookmarkEnd w:id="42"/>
      <w:bookmarkEnd w:id="43"/>
    </w:p>
    <w:p w:rsidR="007F0062" w:rsidRDefault="007F0062" w:rsidP="007F0062">
      <w:pPr>
        <w:pStyle w:val="BodyText"/>
        <w:jc w:val="left"/>
        <w:rPr>
          <w:rFonts w:ascii="Calibri" w:hAnsi="Calibri" w:cs="Arial"/>
          <w:color w:val="000000"/>
          <w:sz w:val="22"/>
          <w:szCs w:val="22"/>
        </w:rPr>
      </w:pPr>
    </w:p>
    <w:p w:rsidR="007F0062" w:rsidRDefault="007F0062" w:rsidP="007F0062">
      <w:r>
        <w:t xml:space="preserve">Currently the college transcripts are generated as a single PDF file with multiple transcripts. Because of this limitation, College users are not able to transfer the transcripts into their document management systems without creating internal PDF separation. Individual student transcripts cannot be identified without opening and searching the file. </w:t>
      </w:r>
    </w:p>
    <w:p w:rsidR="007F0062" w:rsidRDefault="007F0062" w:rsidP="007F0062">
      <w:pPr>
        <w:pStyle w:val="Heading2"/>
      </w:pPr>
      <w:bookmarkStart w:id="44" w:name="_Toc423872016"/>
      <w:bookmarkStart w:id="45" w:name="_Toc423872211"/>
      <w:bookmarkStart w:id="46" w:name="_Toc431224135"/>
      <w:r>
        <w:t>Solution Request</w:t>
      </w:r>
      <w:bookmarkEnd w:id="44"/>
      <w:bookmarkEnd w:id="45"/>
      <w:bookmarkEnd w:id="46"/>
    </w:p>
    <w:p w:rsidR="007F0062" w:rsidRPr="00864B1D" w:rsidRDefault="007F0062" w:rsidP="007F0062">
      <w:pPr>
        <w:rPr>
          <w:color w:val="FF0000"/>
        </w:rPr>
      </w:pPr>
      <w:r w:rsidRPr="00864B1D">
        <w:rPr>
          <w:color w:val="FF0000"/>
        </w:rPr>
        <w:t>See Xap proposal document – “Multiple Transcript PDF Files - Feature Description Document 20050724”</w:t>
      </w:r>
    </w:p>
    <w:p w:rsidR="007F0062" w:rsidRPr="00A85451" w:rsidRDefault="007F0062" w:rsidP="007F0062">
      <w:r w:rsidRPr="00A85451">
        <w:t xml:space="preserve">1) Transfer the PDF files into their document imaging system, thus streamlining this process and helping improving efficiency and productivity. </w:t>
      </w:r>
    </w:p>
    <w:p w:rsidR="007F0062" w:rsidRPr="00A85451" w:rsidRDefault="007F0062" w:rsidP="007F0062">
      <w:r w:rsidRPr="00A85451">
        <w:t xml:space="preserve">2) Electronically file the college transcripts in a more organized manner. </w:t>
      </w:r>
    </w:p>
    <w:p w:rsidR="007F0062" w:rsidRPr="00A85451" w:rsidRDefault="007F0062" w:rsidP="007F0062">
      <w:r w:rsidRPr="00A85451">
        <w:t xml:space="preserve">3) Search through their college transcript files more efficiently and faster. </w:t>
      </w:r>
    </w:p>
    <w:p w:rsidR="00E61397" w:rsidRDefault="00E61397"/>
    <w:p w:rsidR="007F0062" w:rsidRDefault="007F0062" w:rsidP="007F0062">
      <w:pPr>
        <w:pStyle w:val="Heading1"/>
        <w:numPr>
          <w:ilvl w:val="0"/>
          <w:numId w:val="6"/>
        </w:numPr>
      </w:pPr>
      <w:bookmarkStart w:id="47" w:name="_Toc423872185"/>
      <w:bookmarkStart w:id="48" w:name="_Toc431224136"/>
      <w:proofErr w:type="gramStart"/>
      <w:r w:rsidRPr="00E61397">
        <w:t>eTransCA_CO2011-01</w:t>
      </w:r>
      <w:proofErr w:type="gramEnd"/>
      <w:r w:rsidRPr="00E61397">
        <w:t>_ DeleteExpiredTranscript_Issue2326_v1-3</w:t>
      </w:r>
      <w:bookmarkEnd w:id="47"/>
      <w:bookmarkEnd w:id="48"/>
    </w:p>
    <w:p w:rsidR="007F0062" w:rsidRDefault="007F0062" w:rsidP="007F0062">
      <w:pPr>
        <w:pStyle w:val="Heading2"/>
      </w:pPr>
      <w:bookmarkStart w:id="49" w:name="_Toc423871991"/>
      <w:bookmarkStart w:id="50" w:name="_Toc423872186"/>
      <w:bookmarkStart w:id="51" w:name="_Toc431224137"/>
      <w:r>
        <w:t>Problem Statement</w:t>
      </w:r>
      <w:bookmarkEnd w:id="49"/>
      <w:bookmarkEnd w:id="50"/>
      <w:bookmarkEnd w:id="51"/>
    </w:p>
    <w:p w:rsidR="007F0062" w:rsidRPr="005A4393" w:rsidRDefault="007F0062" w:rsidP="007F0062">
      <w:pPr>
        <w:spacing w:before="100" w:beforeAutospacing="1" w:after="100" w:afterAutospacing="1"/>
        <w:rPr>
          <w:rFonts w:ascii="Calibri" w:hAnsi="Calibri"/>
        </w:rPr>
      </w:pPr>
      <w:r w:rsidRPr="005A4393">
        <w:rPr>
          <w:rFonts w:ascii="Calibri" w:hAnsi="Calibri"/>
        </w:rPr>
        <w:t xml:space="preserve">Currently, the transcript data sent via eTranscriptCA cannot be deleted or purged by the subscribing colleges. Subscribers can set their Control Center Preferences to expire Transcripts so transcripts can no longer be viewed online or downloaded but the transcript data continues to reside in the eTranscriptCA / Xap database. Expiration does not equal deletion. This poses a problem for many colleges that have retention policies stating they must delete transcript records after their internal specified time frame (e.g., 365 days). </w:t>
      </w:r>
    </w:p>
    <w:p w:rsidR="007F0062" w:rsidRPr="005A4393" w:rsidRDefault="007F0062" w:rsidP="007F0062">
      <w:pPr>
        <w:autoSpaceDE w:val="0"/>
        <w:autoSpaceDN w:val="0"/>
        <w:adjustRightInd w:val="0"/>
        <w:rPr>
          <w:rFonts w:ascii="Calibri" w:hAnsi="Calibri" w:cs="Cambria"/>
        </w:rPr>
      </w:pPr>
      <w:r w:rsidRPr="005A4393">
        <w:rPr>
          <w:rFonts w:ascii="Calibri" w:hAnsi="Calibri"/>
        </w:rPr>
        <w:t xml:space="preserve">Recent college, state and federal studies have highlighted an increasing emphasis on limiting the collection and retention of Social Security Numbers. </w:t>
      </w:r>
      <w:r w:rsidRPr="005A4393">
        <w:rPr>
          <w:rFonts w:ascii="Calibri" w:hAnsi="Calibri" w:cs="Cambria"/>
        </w:rPr>
        <w:t xml:space="preserve">The </w:t>
      </w:r>
      <w:smartTag w:uri="urn:schemas-microsoft-com:office:smarttags" w:element="place">
        <w:smartTag w:uri="urn:schemas-microsoft-com:office:smarttags" w:element="PlaceName">
          <w:r w:rsidRPr="005A4393">
            <w:rPr>
              <w:rFonts w:ascii="Calibri" w:hAnsi="Calibri" w:cs="Cambria"/>
            </w:rPr>
            <w:t>California</w:t>
          </w:r>
        </w:smartTag>
        <w:r w:rsidRPr="005A4393">
          <w:rPr>
            <w:rFonts w:ascii="Calibri" w:hAnsi="Calibri" w:cs="Cambria"/>
          </w:rPr>
          <w:t xml:space="preserve"> </w:t>
        </w:r>
        <w:smartTag w:uri="urn:schemas-microsoft-com:office:smarttags" w:element="PlaceType">
          <w:r w:rsidRPr="005A4393">
            <w:rPr>
              <w:rFonts w:ascii="Calibri" w:hAnsi="Calibri" w:cs="Cambria"/>
            </w:rPr>
            <w:t>College</w:t>
          </w:r>
        </w:smartTag>
      </w:smartTag>
      <w:r w:rsidRPr="005A4393">
        <w:rPr>
          <w:rFonts w:ascii="Calibri" w:hAnsi="Calibri" w:cs="Cambria"/>
        </w:rPr>
        <w:t xml:space="preserve"> and University Social Security Number Task Force published a report in July 2010 outlining steps to reduce collection and retention of SSN data. In eTranscriptCA, along with the student academic data, the system stores personal indentifying information that needs to be managed and protected. In addition to being stored with the Transcript data, the student name, date of birth, and SSN are also stored with the other transactions (Requests, Response, and Transaction History). Currently this data remains available for viewing online for many years.    </w:t>
      </w:r>
    </w:p>
    <w:p w:rsidR="007F0062" w:rsidRPr="005A4393" w:rsidRDefault="007F0062" w:rsidP="007F0062">
      <w:pPr>
        <w:rPr>
          <w:rFonts w:ascii="Calibri" w:hAnsi="Calibri"/>
        </w:rPr>
      </w:pPr>
    </w:p>
    <w:p w:rsidR="007F0062" w:rsidRDefault="007F0062" w:rsidP="007F0062">
      <w:pPr>
        <w:pStyle w:val="Heading2"/>
      </w:pPr>
      <w:bookmarkStart w:id="52" w:name="_Toc423871992"/>
      <w:bookmarkStart w:id="53" w:name="_Toc423872187"/>
      <w:bookmarkStart w:id="54" w:name="_Toc431224138"/>
      <w:r>
        <w:t>Solution Request</w:t>
      </w:r>
      <w:bookmarkEnd w:id="52"/>
      <w:bookmarkEnd w:id="53"/>
      <w:bookmarkEnd w:id="54"/>
    </w:p>
    <w:p w:rsidR="007F0062" w:rsidRPr="005A4393" w:rsidRDefault="007F0062" w:rsidP="007F0062">
      <w:pPr>
        <w:spacing w:before="100" w:beforeAutospacing="1" w:after="100" w:afterAutospacing="1"/>
        <w:rPr>
          <w:rFonts w:ascii="Calibri" w:hAnsi="Calibri"/>
        </w:rPr>
      </w:pPr>
      <w:r w:rsidRPr="005A4393">
        <w:rPr>
          <w:rFonts w:ascii="Calibri" w:hAnsi="Calibri"/>
        </w:rPr>
        <w:t xml:space="preserve">Add a new feature to eTranscriptCA that will run automatically and unattended to delete Transcript data and related transactions (requests and response) after the Transcript has been marked as Transcript Expired within the system. </w:t>
      </w:r>
    </w:p>
    <w:p w:rsidR="007F0062" w:rsidRPr="005A4393" w:rsidRDefault="007F0062" w:rsidP="007F0062">
      <w:pPr>
        <w:spacing w:before="100" w:beforeAutospacing="1" w:after="100" w:afterAutospacing="1"/>
        <w:rPr>
          <w:rFonts w:ascii="Calibri" w:hAnsi="Calibri"/>
        </w:rPr>
      </w:pPr>
      <w:r w:rsidRPr="005A4393">
        <w:rPr>
          <w:rFonts w:ascii="Calibri" w:hAnsi="Calibri"/>
        </w:rPr>
        <w:t xml:space="preserve">This feature would run at least nightly and delete all Transcript, Request and Response data from the eTranscriptCA and Xap databases for all the Transcript records that have been marked as Transcript </w:t>
      </w:r>
      <w:r w:rsidRPr="005A4393">
        <w:rPr>
          <w:rFonts w:ascii="Calibri" w:hAnsi="Calibri"/>
        </w:rPr>
        <w:lastRenderedPageBreak/>
        <w:t>Expired. Deleted records would be purged from the Xap active databases with no reclamation of records. Expired / Purged eTranscriptCA transcript data would not be saved to Xap archive servers.</w:t>
      </w:r>
    </w:p>
    <w:p w:rsidR="007F0062" w:rsidRPr="005A4393" w:rsidRDefault="007F0062" w:rsidP="007F0062">
      <w:pPr>
        <w:spacing w:before="100" w:beforeAutospacing="1" w:after="100" w:afterAutospacing="1"/>
        <w:rPr>
          <w:rFonts w:ascii="Calibri" w:hAnsi="Calibri"/>
        </w:rPr>
      </w:pPr>
      <w:r w:rsidRPr="005A4393">
        <w:rPr>
          <w:rFonts w:ascii="Calibri" w:hAnsi="Calibri"/>
        </w:rPr>
        <w:t xml:space="preserve">For all deleted Transcript records the Student Information (DOB, SSN, Student email, and School ID) contained within the Transaction History would be deleted as well. Student Information portion of Transaction History would retain Student Name, Transcript Institution, and Recipient Institution. The Transcript Transaction History portion would retain all the action history, date stamps, and notes. </w:t>
      </w:r>
    </w:p>
    <w:p w:rsidR="007F0062" w:rsidRDefault="007F0062" w:rsidP="007F0062">
      <w:pPr>
        <w:spacing w:before="100" w:beforeAutospacing="1" w:after="100" w:afterAutospacing="1"/>
        <w:rPr>
          <w:rFonts w:ascii="Calibri" w:hAnsi="Calibri"/>
        </w:rPr>
      </w:pPr>
      <w:r w:rsidRPr="005A4393">
        <w:rPr>
          <w:rFonts w:ascii="Calibri" w:hAnsi="Calibri"/>
        </w:rPr>
        <w:t xml:space="preserve">If Transcripts are not marked as Expired then the data will remain on the system and retain the attributes of being viewable and downloadable on demand by authorized users.   </w:t>
      </w:r>
    </w:p>
    <w:p w:rsidR="007F0062" w:rsidRPr="005A4393" w:rsidRDefault="007F0062" w:rsidP="007F0062">
      <w:pPr>
        <w:spacing w:before="100" w:beforeAutospacing="1" w:after="100" w:afterAutospacing="1"/>
        <w:rPr>
          <w:rFonts w:ascii="Calibri" w:hAnsi="Calibri"/>
        </w:rPr>
      </w:pPr>
      <w:r>
        <w:rPr>
          <w:rFonts w:ascii="Calibri" w:hAnsi="Calibri"/>
        </w:rPr>
        <w:t>Complete change order spec is available.</w:t>
      </w:r>
    </w:p>
    <w:p w:rsidR="00E61397" w:rsidRDefault="00E61397"/>
    <w:p w:rsidR="00E61397" w:rsidRDefault="00E61397"/>
    <w:p w:rsidR="00E61397" w:rsidRDefault="00E61397"/>
    <w:sectPr w:rsidR="00E61397" w:rsidSect="00023DE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1EE" w:rsidRDefault="004641EE" w:rsidP="009D51E0">
      <w:r>
        <w:separator/>
      </w:r>
    </w:p>
  </w:endnote>
  <w:endnote w:type="continuationSeparator" w:id="0">
    <w:p w:rsidR="004641EE" w:rsidRDefault="004641EE" w:rsidP="009D51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E0" w:rsidRDefault="008F04C8">
    <w:pPr>
      <w:pStyle w:val="Footer"/>
      <w:pBdr>
        <w:top w:val="thinThickSmallGap" w:sz="24" w:space="1" w:color="622423" w:themeColor="accent2" w:themeShade="7F"/>
      </w:pBdr>
      <w:rPr>
        <w:rFonts w:asciiTheme="majorHAnsi" w:hAnsiTheme="majorHAnsi"/>
      </w:rPr>
    </w:pPr>
    <w:fldSimple w:instr=" FILENAME   \* MERGEFORMAT ">
      <w:r w:rsidR="00A11DB6" w:rsidRPr="00A11DB6">
        <w:rPr>
          <w:rFonts w:asciiTheme="majorHAnsi" w:hAnsiTheme="majorHAnsi"/>
          <w:noProof/>
        </w:rPr>
        <w:t>2016 Enhancement Summary for</w:t>
      </w:r>
      <w:r w:rsidR="00A11DB6">
        <w:rPr>
          <w:noProof/>
        </w:rPr>
        <w:t xml:space="preserve"> Review</w:t>
      </w:r>
    </w:fldSimple>
    <w:r w:rsidR="009D51E0">
      <w:rPr>
        <w:rFonts w:asciiTheme="majorHAnsi" w:hAnsiTheme="majorHAnsi"/>
      </w:rPr>
      <w:ptab w:relativeTo="margin" w:alignment="right" w:leader="none"/>
    </w:r>
    <w:r w:rsidR="009D51E0">
      <w:rPr>
        <w:rFonts w:asciiTheme="majorHAnsi" w:hAnsiTheme="majorHAnsi"/>
      </w:rPr>
      <w:t xml:space="preserve">Page </w:t>
    </w:r>
    <w:fldSimple w:instr=" PAGE   \* MERGEFORMAT ">
      <w:r w:rsidR="00B96CE7" w:rsidRPr="00B96CE7">
        <w:rPr>
          <w:rFonts w:asciiTheme="majorHAnsi" w:hAnsiTheme="majorHAnsi"/>
          <w:noProof/>
        </w:rPr>
        <w:t>7</w:t>
      </w:r>
    </w:fldSimple>
  </w:p>
  <w:p w:rsidR="009D51E0" w:rsidRDefault="009D5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1EE" w:rsidRDefault="004641EE" w:rsidP="009D51E0">
      <w:r>
        <w:separator/>
      </w:r>
    </w:p>
  </w:footnote>
  <w:footnote w:type="continuationSeparator" w:id="0">
    <w:p w:rsidR="004641EE" w:rsidRDefault="004641EE" w:rsidP="009D5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E9" w:rsidRDefault="00D723E9">
    <w:pPr>
      <w:pStyle w:val="Header"/>
    </w:pPr>
    <w:r>
      <w:t xml:space="preserve">Steering Committee review for eTranscriptCA enhancement possibilities for 2016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EA7"/>
    <w:multiLevelType w:val="hybridMultilevel"/>
    <w:tmpl w:val="0346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055C9"/>
    <w:multiLevelType w:val="hybridMultilevel"/>
    <w:tmpl w:val="9C365D72"/>
    <w:lvl w:ilvl="0" w:tplc="0409000F">
      <w:start w:val="1"/>
      <w:numFmt w:val="decimal"/>
      <w:lvlText w:val="%1."/>
      <w:lvlJc w:val="left"/>
      <w:pPr>
        <w:ind w:left="720" w:hanging="360"/>
      </w:pPr>
    </w:lvl>
    <w:lvl w:ilvl="1" w:tplc="D2581E02">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52D5D3D"/>
    <w:multiLevelType w:val="hybridMultilevel"/>
    <w:tmpl w:val="D610C01E"/>
    <w:lvl w:ilvl="0" w:tplc="8A3CC004">
      <w:start w:val="1"/>
      <w:numFmt w:val="decimal"/>
      <w:lvlText w:val="%1."/>
      <w:lvlJc w:val="left"/>
      <w:pPr>
        <w:ind w:left="720" w:hanging="360"/>
      </w:pPr>
      <w:rPr>
        <w:rFonts w:ascii="Calibri" w:hAnsi="Calibri" w:cs="Arial"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1621A"/>
    <w:multiLevelType w:val="hybridMultilevel"/>
    <w:tmpl w:val="9276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F4695"/>
    <w:multiLevelType w:val="hybridMultilevel"/>
    <w:tmpl w:val="E4E0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265ACF"/>
    <w:multiLevelType w:val="hybridMultilevel"/>
    <w:tmpl w:val="A7748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172521"/>
    <w:multiLevelType w:val="hybridMultilevel"/>
    <w:tmpl w:val="3620D0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CCC200B"/>
    <w:multiLevelType w:val="hybridMultilevel"/>
    <w:tmpl w:val="EC400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7"/>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61397"/>
    <w:rsid w:val="00023DE3"/>
    <w:rsid w:val="000306D3"/>
    <w:rsid w:val="000373F8"/>
    <w:rsid w:val="000550D0"/>
    <w:rsid w:val="0006320B"/>
    <w:rsid w:val="0011734A"/>
    <w:rsid w:val="001822EE"/>
    <w:rsid w:val="001841F2"/>
    <w:rsid w:val="001929A3"/>
    <w:rsid w:val="001B4E37"/>
    <w:rsid w:val="001D45D2"/>
    <w:rsid w:val="00215AD4"/>
    <w:rsid w:val="00286B8B"/>
    <w:rsid w:val="002D31DB"/>
    <w:rsid w:val="00305B72"/>
    <w:rsid w:val="00343D28"/>
    <w:rsid w:val="003F1FE2"/>
    <w:rsid w:val="004051D8"/>
    <w:rsid w:val="0045183D"/>
    <w:rsid w:val="004641EE"/>
    <w:rsid w:val="004660B1"/>
    <w:rsid w:val="00476EC9"/>
    <w:rsid w:val="004832FD"/>
    <w:rsid w:val="00495F19"/>
    <w:rsid w:val="004B1878"/>
    <w:rsid w:val="00514369"/>
    <w:rsid w:val="005A4393"/>
    <w:rsid w:val="005E27DF"/>
    <w:rsid w:val="0060258A"/>
    <w:rsid w:val="0061240E"/>
    <w:rsid w:val="006231BE"/>
    <w:rsid w:val="00636B2D"/>
    <w:rsid w:val="00715C7B"/>
    <w:rsid w:val="007B1ED0"/>
    <w:rsid w:val="007F0062"/>
    <w:rsid w:val="00864B1D"/>
    <w:rsid w:val="00866A4F"/>
    <w:rsid w:val="008B4772"/>
    <w:rsid w:val="008F04C8"/>
    <w:rsid w:val="009273FA"/>
    <w:rsid w:val="009831BA"/>
    <w:rsid w:val="0098379B"/>
    <w:rsid w:val="009C7D34"/>
    <w:rsid w:val="009D51E0"/>
    <w:rsid w:val="00A11DB6"/>
    <w:rsid w:val="00A465CE"/>
    <w:rsid w:val="00A60B25"/>
    <w:rsid w:val="00A85451"/>
    <w:rsid w:val="00B67C6B"/>
    <w:rsid w:val="00B96CE7"/>
    <w:rsid w:val="00BE530D"/>
    <w:rsid w:val="00C00453"/>
    <w:rsid w:val="00C81A9F"/>
    <w:rsid w:val="00C906A5"/>
    <w:rsid w:val="00CD0400"/>
    <w:rsid w:val="00D02C8A"/>
    <w:rsid w:val="00D124DC"/>
    <w:rsid w:val="00D1392F"/>
    <w:rsid w:val="00D723E9"/>
    <w:rsid w:val="00DB1C6C"/>
    <w:rsid w:val="00DF3BCE"/>
    <w:rsid w:val="00E11260"/>
    <w:rsid w:val="00E14415"/>
    <w:rsid w:val="00E33C30"/>
    <w:rsid w:val="00E46CC9"/>
    <w:rsid w:val="00E61397"/>
    <w:rsid w:val="00E70861"/>
    <w:rsid w:val="00F11B3C"/>
    <w:rsid w:val="00F91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DE3"/>
  </w:style>
  <w:style w:type="paragraph" w:styleId="Heading1">
    <w:name w:val="heading 1"/>
    <w:basedOn w:val="Normal"/>
    <w:next w:val="Normal"/>
    <w:link w:val="Heading1Char"/>
    <w:uiPriority w:val="9"/>
    <w:qFormat/>
    <w:rsid w:val="009C7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7D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D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C7D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A4393"/>
    <w:pPr>
      <w:ind w:left="720"/>
    </w:pPr>
    <w:rPr>
      <w:rFonts w:ascii="Calibri" w:eastAsia="Calibri" w:hAnsi="Calibri" w:cs="Calibri"/>
    </w:rPr>
  </w:style>
  <w:style w:type="paragraph" w:styleId="BodyText">
    <w:name w:val="Body Text"/>
    <w:basedOn w:val="Normal"/>
    <w:link w:val="BodyTextChar"/>
    <w:semiHidden/>
    <w:rsid w:val="005E27DF"/>
    <w:pPr>
      <w:jc w:val="right"/>
    </w:pPr>
    <w:rPr>
      <w:rFonts w:ascii="Times New Roman" w:eastAsia="Calibri" w:hAnsi="Times New Roman" w:cs="Times New Roman"/>
      <w:sz w:val="24"/>
      <w:szCs w:val="24"/>
    </w:rPr>
  </w:style>
  <w:style w:type="character" w:customStyle="1" w:styleId="BodyTextChar">
    <w:name w:val="Body Text Char"/>
    <w:basedOn w:val="DefaultParagraphFont"/>
    <w:link w:val="BodyText"/>
    <w:semiHidden/>
    <w:rsid w:val="005E27DF"/>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5E27DF"/>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5E27DF"/>
    <w:rPr>
      <w:rFonts w:ascii="Consolas" w:eastAsia="Calibri" w:hAnsi="Consolas" w:cs="Times New Roman"/>
      <w:sz w:val="21"/>
      <w:szCs w:val="21"/>
    </w:rPr>
  </w:style>
  <w:style w:type="paragraph" w:customStyle="1" w:styleId="Default">
    <w:name w:val="Default"/>
    <w:rsid w:val="00A85451"/>
    <w:pPr>
      <w:autoSpaceDE w:val="0"/>
      <w:autoSpaceDN w:val="0"/>
      <w:adjustRightInd w:val="0"/>
    </w:pPr>
    <w:rPr>
      <w:rFonts w:ascii="Cambria" w:hAnsi="Cambria" w:cs="Cambria"/>
      <w:color w:val="000000"/>
      <w:sz w:val="24"/>
      <w:szCs w:val="24"/>
    </w:rPr>
  </w:style>
  <w:style w:type="paragraph" w:styleId="TOC1">
    <w:name w:val="toc 1"/>
    <w:basedOn w:val="Normal"/>
    <w:next w:val="Normal"/>
    <w:autoRedefine/>
    <w:uiPriority w:val="39"/>
    <w:unhideWhenUsed/>
    <w:qFormat/>
    <w:rsid w:val="00305B72"/>
    <w:pPr>
      <w:spacing w:after="100"/>
    </w:pPr>
  </w:style>
  <w:style w:type="paragraph" w:styleId="TOC2">
    <w:name w:val="toc 2"/>
    <w:basedOn w:val="Normal"/>
    <w:next w:val="Normal"/>
    <w:autoRedefine/>
    <w:uiPriority w:val="39"/>
    <w:unhideWhenUsed/>
    <w:qFormat/>
    <w:rsid w:val="00305B72"/>
    <w:pPr>
      <w:spacing w:after="100"/>
      <w:ind w:left="220"/>
    </w:pPr>
  </w:style>
  <w:style w:type="character" w:styleId="Hyperlink">
    <w:name w:val="Hyperlink"/>
    <w:basedOn w:val="DefaultParagraphFont"/>
    <w:uiPriority w:val="99"/>
    <w:unhideWhenUsed/>
    <w:rsid w:val="00C906A5"/>
    <w:rPr>
      <w:color w:val="0000FF" w:themeColor="hyperlink"/>
      <w:u w:val="single"/>
    </w:rPr>
  </w:style>
  <w:style w:type="paragraph" w:styleId="Header">
    <w:name w:val="header"/>
    <w:basedOn w:val="Normal"/>
    <w:link w:val="HeaderChar"/>
    <w:uiPriority w:val="99"/>
    <w:semiHidden/>
    <w:unhideWhenUsed/>
    <w:rsid w:val="009D51E0"/>
    <w:pPr>
      <w:tabs>
        <w:tab w:val="center" w:pos="4680"/>
        <w:tab w:val="right" w:pos="9360"/>
      </w:tabs>
    </w:pPr>
  </w:style>
  <w:style w:type="character" w:customStyle="1" w:styleId="HeaderChar">
    <w:name w:val="Header Char"/>
    <w:basedOn w:val="DefaultParagraphFont"/>
    <w:link w:val="Header"/>
    <w:uiPriority w:val="99"/>
    <w:semiHidden/>
    <w:rsid w:val="009D51E0"/>
  </w:style>
  <w:style w:type="paragraph" w:styleId="Footer">
    <w:name w:val="footer"/>
    <w:basedOn w:val="Normal"/>
    <w:link w:val="FooterChar"/>
    <w:uiPriority w:val="99"/>
    <w:unhideWhenUsed/>
    <w:rsid w:val="009D51E0"/>
    <w:pPr>
      <w:tabs>
        <w:tab w:val="center" w:pos="4680"/>
        <w:tab w:val="right" w:pos="9360"/>
      </w:tabs>
    </w:pPr>
  </w:style>
  <w:style w:type="character" w:customStyle="1" w:styleId="FooterChar">
    <w:name w:val="Footer Char"/>
    <w:basedOn w:val="DefaultParagraphFont"/>
    <w:link w:val="Footer"/>
    <w:uiPriority w:val="99"/>
    <w:rsid w:val="009D51E0"/>
  </w:style>
  <w:style w:type="paragraph" w:styleId="BalloonText">
    <w:name w:val="Balloon Text"/>
    <w:basedOn w:val="Normal"/>
    <w:link w:val="BalloonTextChar"/>
    <w:uiPriority w:val="99"/>
    <w:semiHidden/>
    <w:unhideWhenUsed/>
    <w:rsid w:val="009D51E0"/>
    <w:rPr>
      <w:rFonts w:ascii="Tahoma" w:hAnsi="Tahoma" w:cs="Tahoma"/>
      <w:sz w:val="16"/>
      <w:szCs w:val="16"/>
    </w:rPr>
  </w:style>
  <w:style w:type="character" w:customStyle="1" w:styleId="BalloonTextChar">
    <w:name w:val="Balloon Text Char"/>
    <w:basedOn w:val="DefaultParagraphFont"/>
    <w:link w:val="BalloonText"/>
    <w:uiPriority w:val="99"/>
    <w:semiHidden/>
    <w:rsid w:val="009D51E0"/>
    <w:rPr>
      <w:rFonts w:ascii="Tahoma" w:hAnsi="Tahoma" w:cs="Tahoma"/>
      <w:sz w:val="16"/>
      <w:szCs w:val="16"/>
    </w:rPr>
  </w:style>
  <w:style w:type="paragraph" w:styleId="TOCHeading">
    <w:name w:val="TOC Heading"/>
    <w:basedOn w:val="Heading1"/>
    <w:next w:val="Normal"/>
    <w:uiPriority w:val="39"/>
    <w:semiHidden/>
    <w:unhideWhenUsed/>
    <w:qFormat/>
    <w:rsid w:val="00864B1D"/>
    <w:pPr>
      <w:spacing w:line="276" w:lineRule="auto"/>
      <w:outlineLvl w:val="9"/>
    </w:pPr>
  </w:style>
  <w:style w:type="paragraph" w:styleId="TOC3">
    <w:name w:val="toc 3"/>
    <w:basedOn w:val="Normal"/>
    <w:next w:val="Normal"/>
    <w:autoRedefine/>
    <w:uiPriority w:val="39"/>
    <w:semiHidden/>
    <w:unhideWhenUsed/>
    <w:qFormat/>
    <w:rsid w:val="00864B1D"/>
    <w:pPr>
      <w:spacing w:after="100" w:line="276" w:lineRule="auto"/>
      <w:ind w:left="440"/>
    </w:pPr>
    <w:rPr>
      <w:rFonts w:eastAsiaTheme="minorEastAsia"/>
    </w:rPr>
  </w:style>
</w:styles>
</file>

<file path=word/webSettings.xml><?xml version="1.0" encoding="utf-8"?>
<w:webSettings xmlns:r="http://schemas.openxmlformats.org/officeDocument/2006/relationships" xmlns:w="http://schemas.openxmlformats.org/wordprocessingml/2006/main">
  <w:divs>
    <w:div w:id="125921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20AA0-4435-4864-A812-F2A81D80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Lenny Robison</dc:creator>
  <cp:lastModifiedBy>Lenny Robison</cp:lastModifiedBy>
  <cp:revision>2</cp:revision>
  <cp:lastPrinted>2015-10-05T01:58:00Z</cp:lastPrinted>
  <dcterms:created xsi:type="dcterms:W3CDTF">2015-10-05T03:24:00Z</dcterms:created>
  <dcterms:modified xsi:type="dcterms:W3CDTF">2015-10-05T03:24:00Z</dcterms:modified>
</cp:coreProperties>
</file>